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AD" w:rsidRPr="004B5AAD" w:rsidRDefault="004B5AAD" w:rsidP="004B5AAD">
      <w:pPr>
        <w:pStyle w:val="a3"/>
        <w:spacing w:before="0" w:beforeAutospacing="0" w:after="0" w:afterAutospacing="0"/>
        <w:jc w:val="center"/>
        <w:rPr>
          <w:sz w:val="28"/>
          <w:szCs w:val="28"/>
        </w:rPr>
      </w:pPr>
      <w:r w:rsidRPr="004B5AAD">
        <w:rPr>
          <w:rStyle w:val="a4"/>
          <w:color w:val="333333"/>
          <w:sz w:val="28"/>
          <w:szCs w:val="28"/>
        </w:rPr>
        <w:t>Доклад</w:t>
      </w:r>
    </w:p>
    <w:p w:rsidR="004B5AAD" w:rsidRPr="004B5AAD" w:rsidRDefault="004B5AAD" w:rsidP="004B5AAD">
      <w:pPr>
        <w:pStyle w:val="a3"/>
        <w:spacing w:before="0" w:beforeAutospacing="0" w:after="0" w:afterAutospacing="0"/>
        <w:jc w:val="center"/>
        <w:rPr>
          <w:sz w:val="28"/>
          <w:szCs w:val="28"/>
        </w:rPr>
      </w:pPr>
      <w:r w:rsidRPr="004B5AAD">
        <w:rPr>
          <w:rStyle w:val="a4"/>
          <w:color w:val="333333"/>
          <w:sz w:val="28"/>
          <w:szCs w:val="28"/>
        </w:rPr>
        <w:t> о социально-экономическом положении Фаленского района в 2013 году  </w:t>
      </w:r>
    </w:p>
    <w:p w:rsidR="004B5AAD" w:rsidRPr="004B5AAD" w:rsidRDefault="004B5AAD" w:rsidP="004B5AAD">
      <w:pPr>
        <w:pStyle w:val="a3"/>
        <w:spacing w:before="0" w:beforeAutospacing="0" w:after="0" w:afterAutospacing="0"/>
        <w:jc w:val="center"/>
        <w:rPr>
          <w:sz w:val="28"/>
          <w:szCs w:val="28"/>
        </w:rPr>
      </w:pPr>
      <w:r w:rsidRPr="004B5AAD">
        <w:rPr>
          <w:rStyle w:val="a4"/>
          <w:color w:val="333333"/>
          <w:sz w:val="28"/>
          <w:szCs w:val="28"/>
        </w:rPr>
        <w:t xml:space="preserve">и </w:t>
      </w:r>
      <w:proofErr w:type="gramStart"/>
      <w:r w:rsidRPr="004B5AAD">
        <w:rPr>
          <w:rStyle w:val="a4"/>
          <w:color w:val="333333"/>
          <w:sz w:val="28"/>
          <w:szCs w:val="28"/>
        </w:rPr>
        <w:t>перспективах</w:t>
      </w:r>
      <w:proofErr w:type="gramEnd"/>
      <w:r w:rsidRPr="004B5AAD">
        <w:rPr>
          <w:rStyle w:val="a4"/>
          <w:color w:val="333333"/>
          <w:sz w:val="28"/>
          <w:szCs w:val="28"/>
        </w:rPr>
        <w:t xml:space="preserve"> на 2014 год</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Добрый день, уважаемые гости и жители Фаленского района!</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t xml:space="preserve">    </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t> </w:t>
      </w:r>
      <w:r w:rsidRPr="004B5AAD">
        <w:rPr>
          <w:color w:val="333333"/>
          <w:sz w:val="28"/>
          <w:szCs w:val="28"/>
        </w:rPr>
        <w:t>Представляю Вашему вниманию доклад о социально-экономическом положении Фаленского района  в 2013 году и перспективах на 2014 год.</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На территории Фаленского района находится 47 населенных пунктов,  осуществляют свою деятельность 152 юридических лица и 149 индивидуальных предпринимателей, 1 </w:t>
      </w:r>
      <w:proofErr w:type="gramStart"/>
      <w:r w:rsidRPr="004B5AAD">
        <w:rPr>
          <w:color w:val="333333"/>
          <w:sz w:val="28"/>
          <w:szCs w:val="28"/>
        </w:rPr>
        <w:t>городское</w:t>
      </w:r>
      <w:proofErr w:type="gramEnd"/>
      <w:r w:rsidRPr="004B5AAD">
        <w:rPr>
          <w:color w:val="333333"/>
          <w:sz w:val="28"/>
          <w:szCs w:val="28"/>
        </w:rPr>
        <w:t xml:space="preserve"> и 6 сельских поселений.</w:t>
      </w:r>
    </w:p>
    <w:p w:rsidR="004B5AAD" w:rsidRPr="004B5AAD" w:rsidRDefault="004B5AAD" w:rsidP="004B5AAD">
      <w:pPr>
        <w:pStyle w:val="timesnewroman"/>
        <w:spacing w:before="0" w:beforeAutospacing="0" w:after="0" w:afterAutospacing="0"/>
        <w:jc w:val="both"/>
        <w:rPr>
          <w:sz w:val="28"/>
          <w:szCs w:val="28"/>
        </w:rPr>
      </w:pPr>
      <w:r w:rsidRPr="004B5AAD">
        <w:rPr>
          <w:color w:val="333333"/>
          <w:sz w:val="28"/>
          <w:szCs w:val="28"/>
        </w:rPr>
        <w:t>          По результатам комплексной оценки эффективности деятельности органов местного самоуправления за 2012 год Фаленский район  вошел в десятку лидеров и занял 8 место в рейтинге муниципальных образований Кировской области, району выделен грант в сумме 657 тыс</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Оборот организаций всех видов деятельности по полному кругу  за 2013 год оценивается в сумме 1 млрд. 272,6 млн</w:t>
      </w:r>
      <w:proofErr w:type="gramStart"/>
      <w:r w:rsidRPr="004B5AAD">
        <w:rPr>
          <w:color w:val="333333"/>
          <w:sz w:val="28"/>
          <w:szCs w:val="28"/>
        </w:rPr>
        <w:t>.р</w:t>
      </w:r>
      <w:proofErr w:type="gramEnd"/>
      <w:r w:rsidRPr="004B5AAD">
        <w:rPr>
          <w:color w:val="333333"/>
          <w:sz w:val="28"/>
          <w:szCs w:val="28"/>
        </w:rPr>
        <w:t>ублей, что выше уровня 2012 года на 26,6%. Оборот  крупных и средних организаций    за  2013 год составил 497 млн.рублей с ростом к  2012 году на 7,4%.</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Среднемесячная заработная плата по полному кругу предприятий имеет стабильную тенденцию к росту, в 2013 году этот показатель достиг 11,7 тыс</w:t>
      </w:r>
      <w:proofErr w:type="gramStart"/>
      <w:r w:rsidRPr="004B5AAD">
        <w:rPr>
          <w:color w:val="333333"/>
          <w:sz w:val="28"/>
          <w:szCs w:val="28"/>
        </w:rPr>
        <w:t>.р</w:t>
      </w:r>
      <w:proofErr w:type="gramEnd"/>
      <w:r w:rsidRPr="004B5AAD">
        <w:rPr>
          <w:color w:val="333333"/>
          <w:sz w:val="28"/>
          <w:szCs w:val="28"/>
        </w:rPr>
        <w:t xml:space="preserve">ублей, с ростом к 2012 году на 12,5%. Заработная плата работников крупных и средних предприятий района за  2013 год составила 12,8 тыс.рублей, возросла к прошлому году на 17,1%. Уровень средней заработной платы в районе существенно  отстает от </w:t>
      </w:r>
      <w:proofErr w:type="spellStart"/>
      <w:r w:rsidRPr="004B5AAD">
        <w:rPr>
          <w:color w:val="333333"/>
          <w:sz w:val="28"/>
          <w:szCs w:val="28"/>
        </w:rPr>
        <w:t>среднеобластного</w:t>
      </w:r>
      <w:proofErr w:type="spellEnd"/>
      <w:r w:rsidRPr="004B5AAD">
        <w:rPr>
          <w:color w:val="333333"/>
          <w:sz w:val="28"/>
          <w:szCs w:val="28"/>
        </w:rPr>
        <w:t>, он составляет   62% , что обусловлено, в первую очередь, отсутствием крупных промышленных предприятий. Работу в этом направлении мы ведем, и обязательно будем ориентировать наши предприятия на индексацию заработной платы, доведение ее до среднеотраслевого уровня.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По состоянию на 01.01.2014   на предприятиях района  не имеется просроченной задолженности  по заработной плате.</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Вызывает озабоченность низкая заработная плата наемных работников, работающих у индивидуальных предпринимателей,  которую официально показывают субъекты малого предпринимательства: 5,6 тыс</w:t>
      </w:r>
      <w:proofErr w:type="gramStart"/>
      <w:r w:rsidRPr="004B5AAD">
        <w:rPr>
          <w:color w:val="333333"/>
          <w:sz w:val="28"/>
          <w:szCs w:val="28"/>
        </w:rPr>
        <w:t>.р</w:t>
      </w:r>
      <w:proofErr w:type="gramEnd"/>
      <w:r w:rsidRPr="004B5AAD">
        <w:rPr>
          <w:color w:val="333333"/>
          <w:sz w:val="28"/>
          <w:szCs w:val="28"/>
        </w:rPr>
        <w:t>ублей.  Поэтому вопрос о легализации заработной платы, ее повышении, надлежащем оформлении трудовых отношений с работниками, постоянно рассматривается на заседаниях  координационной межведомственной комиссии по обеспечению поступления доходов в бюджет района, вопросам своевременности, полноты выплаты, ликвидации задолженности по заработной плате. В 2013 году из 96 заслушанных на комиссии работодателей  39 повысили заработную плату, в бюджет поступило дополнительно 4,1 млн</w:t>
      </w:r>
      <w:proofErr w:type="gramStart"/>
      <w:r w:rsidRPr="004B5AAD">
        <w:rPr>
          <w:color w:val="333333"/>
          <w:sz w:val="28"/>
          <w:szCs w:val="28"/>
        </w:rPr>
        <w:t>.р</w:t>
      </w:r>
      <w:proofErr w:type="gramEnd"/>
      <w:r w:rsidRPr="004B5AAD">
        <w:rPr>
          <w:color w:val="333333"/>
          <w:sz w:val="28"/>
          <w:szCs w:val="28"/>
        </w:rPr>
        <w:t>ублей НДФЛ.</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lastRenderedPageBreak/>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За 2013 год прибыль прибыльных крупных и средних предприятий составила 29,6 млн</w:t>
      </w:r>
      <w:proofErr w:type="gramStart"/>
      <w:r w:rsidRPr="004B5AAD">
        <w:rPr>
          <w:color w:val="333333"/>
          <w:sz w:val="28"/>
          <w:szCs w:val="28"/>
        </w:rPr>
        <w:t>.р</w:t>
      </w:r>
      <w:proofErr w:type="gramEnd"/>
      <w:r w:rsidRPr="004B5AAD">
        <w:rPr>
          <w:color w:val="333333"/>
          <w:sz w:val="28"/>
          <w:szCs w:val="28"/>
        </w:rPr>
        <w:t>ублей, что на 29% ниже уровня  2012 года.   Почти 97% (28,7 млн</w:t>
      </w:r>
      <w:proofErr w:type="gramStart"/>
      <w:r w:rsidRPr="004B5AAD">
        <w:rPr>
          <w:color w:val="333333"/>
          <w:sz w:val="28"/>
          <w:szCs w:val="28"/>
        </w:rPr>
        <w:t>.р</w:t>
      </w:r>
      <w:proofErr w:type="gramEnd"/>
      <w:r w:rsidRPr="004B5AAD">
        <w:rPr>
          <w:color w:val="333333"/>
          <w:sz w:val="28"/>
          <w:szCs w:val="28"/>
        </w:rPr>
        <w:t>ублей)  - прибыль  4-х сельхозпредприятий района(ООО «</w:t>
      </w:r>
      <w:proofErr w:type="spellStart"/>
      <w:r w:rsidRPr="004B5AAD">
        <w:rPr>
          <w:color w:val="333333"/>
          <w:sz w:val="28"/>
          <w:szCs w:val="28"/>
        </w:rPr>
        <w:t>СПП-Верхосунское</w:t>
      </w:r>
      <w:proofErr w:type="spellEnd"/>
      <w:r w:rsidRPr="004B5AAD">
        <w:rPr>
          <w:color w:val="333333"/>
          <w:sz w:val="28"/>
          <w:szCs w:val="28"/>
        </w:rPr>
        <w:t>», ОАО имени Кирова, СПК  колхоз имени Ленина, СПК колхоз имени Свердлова).  По полному кругу прибыль прибыльных предприятий за 2013 год составила 46,6 млн</w:t>
      </w:r>
      <w:proofErr w:type="gramStart"/>
      <w:r w:rsidRPr="004B5AAD">
        <w:rPr>
          <w:color w:val="333333"/>
          <w:sz w:val="28"/>
          <w:szCs w:val="28"/>
        </w:rPr>
        <w:t>.р</w:t>
      </w:r>
      <w:proofErr w:type="gramEnd"/>
      <w:r w:rsidRPr="004B5AAD">
        <w:rPr>
          <w:color w:val="333333"/>
          <w:sz w:val="28"/>
          <w:szCs w:val="28"/>
        </w:rPr>
        <w:t>ублей  и в 2014 году имеет тенденцию к росту.</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Крупными и средними предприятиями района за  2013 год освоено 31,4 млн</w:t>
      </w:r>
      <w:proofErr w:type="gramStart"/>
      <w:r w:rsidRPr="004B5AAD">
        <w:rPr>
          <w:color w:val="333333"/>
          <w:sz w:val="28"/>
          <w:szCs w:val="28"/>
        </w:rPr>
        <w:t>.р</w:t>
      </w:r>
      <w:proofErr w:type="gramEnd"/>
      <w:r w:rsidRPr="004B5AAD">
        <w:rPr>
          <w:color w:val="333333"/>
          <w:sz w:val="28"/>
          <w:szCs w:val="28"/>
        </w:rPr>
        <w:t>ублей инвестиций, по сравнению с  2012 годом объем освоенных средств снизился на 45,3 млн.рублей ( на 59%).</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районе сохранено сельскохозяйственное производство: производством сельхозпродукции занимается  13 предприятий, 2 крестьянско-фермерских хозяйства.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Получено зерновых в весе после доработки 8,8 тыс</w:t>
      </w:r>
      <w:proofErr w:type="gramStart"/>
      <w:r w:rsidRPr="004B5AAD">
        <w:rPr>
          <w:color w:val="333333"/>
          <w:sz w:val="28"/>
          <w:szCs w:val="28"/>
        </w:rPr>
        <w:t>.т</w:t>
      </w:r>
      <w:proofErr w:type="gramEnd"/>
      <w:r w:rsidRPr="004B5AAD">
        <w:rPr>
          <w:color w:val="333333"/>
          <w:sz w:val="28"/>
          <w:szCs w:val="28"/>
        </w:rPr>
        <w:t>онн, урожайность составила 9,9 центнера с гектара.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Несмотря на рост поголовья коров, в 2013 году на 5% снизилось производство молока  хозяйствами района и составило  11700 тонн.</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Надой молока  на корову в 2013 году  по району  составил4000 кг,  со снижением к 2012 году на 2,2%. Снижены надои молока на одну корову в 7  сельскохозяйственных организациях из 10, занимающихся производством молока.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2014 году при увеличении поголовья дойного стада планируется увеличить продуктивность на 9,4%, довести  валовое производство молока до 12863 тонн. Перед сельхозпредприятиями района стоит задача существенного улучшения  качества кормов,  обновления основного стада.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ОАО имени Кирова  приобретена   31 голова племенного скота молочного направления  на сумму 1,7 млн</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ООО «Птицефабрика «Фаленская» произведено 22,1 млн</w:t>
      </w:r>
      <w:proofErr w:type="gramStart"/>
      <w:r w:rsidRPr="004B5AAD">
        <w:rPr>
          <w:color w:val="333333"/>
          <w:sz w:val="28"/>
          <w:szCs w:val="28"/>
        </w:rPr>
        <w:t>.ш</w:t>
      </w:r>
      <w:proofErr w:type="gramEnd"/>
      <w:r w:rsidRPr="004B5AAD">
        <w:rPr>
          <w:color w:val="333333"/>
          <w:sz w:val="28"/>
          <w:szCs w:val="28"/>
        </w:rPr>
        <w:t>тук яиц, что   ниже уровня 2012 года на 15 % или на 3,8 млн.штук, яйценоскость снизилась почти на 6%.</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Продолжается реализация инвестиционного проекта по  реконструкции пяти корпусов для содержания взрослых кур несушек на 275 тыс</w:t>
      </w:r>
      <w:proofErr w:type="gramStart"/>
      <w:r w:rsidRPr="004B5AAD">
        <w:rPr>
          <w:color w:val="333333"/>
          <w:sz w:val="28"/>
          <w:szCs w:val="28"/>
        </w:rPr>
        <w:t>.г</w:t>
      </w:r>
      <w:proofErr w:type="gramEnd"/>
      <w:r w:rsidRPr="004B5AAD">
        <w:rPr>
          <w:color w:val="333333"/>
          <w:sz w:val="28"/>
          <w:szCs w:val="28"/>
        </w:rPr>
        <w:t xml:space="preserve">олов. Завершение </w:t>
      </w:r>
      <w:proofErr w:type="spellStart"/>
      <w:r w:rsidRPr="004B5AAD">
        <w:rPr>
          <w:color w:val="333333"/>
          <w:sz w:val="28"/>
          <w:szCs w:val="28"/>
        </w:rPr>
        <w:t>инвестпроекта</w:t>
      </w:r>
      <w:proofErr w:type="spellEnd"/>
      <w:r w:rsidRPr="004B5AAD">
        <w:rPr>
          <w:color w:val="333333"/>
          <w:sz w:val="28"/>
          <w:szCs w:val="28"/>
        </w:rPr>
        <w:t xml:space="preserve"> позволит  довести производство яйца до 46,4 млн</w:t>
      </w:r>
      <w:proofErr w:type="gramStart"/>
      <w:r w:rsidRPr="004B5AAD">
        <w:rPr>
          <w:color w:val="333333"/>
          <w:sz w:val="28"/>
          <w:szCs w:val="28"/>
        </w:rPr>
        <w:t>.ш</w:t>
      </w:r>
      <w:proofErr w:type="gramEnd"/>
      <w:r w:rsidRPr="004B5AAD">
        <w:rPr>
          <w:color w:val="333333"/>
          <w:sz w:val="28"/>
          <w:szCs w:val="28"/>
        </w:rPr>
        <w:t>тук в год.</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целях сокращения затрат и повышения эффективности сельскохозяйственного производства в 2013 году хозяйствами района приобретено 39 единиц техники и оборудования,  на эти цели направлено 66,5 млн</w:t>
      </w:r>
      <w:proofErr w:type="gramStart"/>
      <w:r w:rsidRPr="004B5AAD">
        <w:rPr>
          <w:color w:val="333333"/>
          <w:sz w:val="28"/>
          <w:szCs w:val="28"/>
        </w:rPr>
        <w:t>.р</w:t>
      </w:r>
      <w:proofErr w:type="gramEnd"/>
      <w:r w:rsidRPr="004B5AAD">
        <w:rPr>
          <w:color w:val="333333"/>
          <w:sz w:val="28"/>
          <w:szCs w:val="28"/>
        </w:rPr>
        <w:t>ублей.  За счет средств федерального и областного бюджетов  возмещены проценты по инвестиционным кредитам в сумме 1,2 млн</w:t>
      </w:r>
      <w:proofErr w:type="gramStart"/>
      <w:r w:rsidRPr="004B5AAD">
        <w:rPr>
          <w:color w:val="333333"/>
          <w:sz w:val="28"/>
          <w:szCs w:val="28"/>
        </w:rPr>
        <w:t>.р</w:t>
      </w:r>
      <w:proofErr w:type="gramEnd"/>
      <w:r w:rsidRPr="004B5AAD">
        <w:rPr>
          <w:color w:val="333333"/>
          <w:sz w:val="28"/>
          <w:szCs w:val="28"/>
        </w:rPr>
        <w:t>ублей  и часть стоимости   приобретенной техники в сумме 9,2 млн.рублей.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lastRenderedPageBreak/>
        <w:t>Слайд 10.</w:t>
      </w:r>
      <w:r w:rsidRPr="004B5AAD">
        <w:rPr>
          <w:color w:val="333333"/>
          <w:sz w:val="28"/>
          <w:szCs w:val="28"/>
        </w:rPr>
        <w:t xml:space="preserve"> В 2014- 2015  годах сельхозпредприятия района планируют реализовать инвестиционные проекты по строительству и реконструкции производственных объектов на общую сумму 116,5 млн</w:t>
      </w:r>
      <w:proofErr w:type="gramStart"/>
      <w:r w:rsidRPr="004B5AAD">
        <w:rPr>
          <w:color w:val="333333"/>
          <w:sz w:val="28"/>
          <w:szCs w:val="28"/>
        </w:rPr>
        <w:t>.р</w:t>
      </w:r>
      <w:proofErr w:type="gramEnd"/>
      <w:r w:rsidRPr="004B5AAD">
        <w:rPr>
          <w:color w:val="333333"/>
          <w:sz w:val="28"/>
          <w:szCs w:val="28"/>
        </w:rPr>
        <w:t>ублей, введение которых в эксплуатацию позволит создать 26 высокотехнологичных рабочих мест.</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На территории района 2 работающих крестьянских (фермерских) хозяйства, в которых имеется 110 голов КРС, в том числе 40 коров.</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июне 2013 года крестьянским (фермерским) хозяйством А.Ю.Ефремова получен грант на развитие семейной животноводческой фермы в объеме 10,7 млн</w:t>
      </w:r>
      <w:proofErr w:type="gramStart"/>
      <w:r w:rsidRPr="004B5AAD">
        <w:rPr>
          <w:color w:val="333333"/>
          <w:sz w:val="28"/>
          <w:szCs w:val="28"/>
        </w:rPr>
        <w:t>.р</w:t>
      </w:r>
      <w:proofErr w:type="gramEnd"/>
      <w:r w:rsidRPr="004B5AAD">
        <w:rPr>
          <w:color w:val="333333"/>
          <w:sz w:val="28"/>
          <w:szCs w:val="28"/>
        </w:rPr>
        <w:t>ублей. В настоящее время ведется строительство  фермы на 100 голов КРС, построена убойная площадка, приобретено оборудование.</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За 2013 год сельскохозяйственными предприятиями района  получено средств господдержки по различным направлениям в сумме 43,9 млн</w:t>
      </w:r>
      <w:proofErr w:type="gramStart"/>
      <w:r w:rsidRPr="004B5AAD">
        <w:rPr>
          <w:color w:val="333333"/>
          <w:sz w:val="28"/>
          <w:szCs w:val="28"/>
        </w:rPr>
        <w:t>.р</w:t>
      </w:r>
      <w:proofErr w:type="gramEnd"/>
      <w:r w:rsidRPr="004B5AAD">
        <w:rPr>
          <w:color w:val="333333"/>
          <w:sz w:val="28"/>
          <w:szCs w:val="28"/>
        </w:rPr>
        <w:t>ублей,  что на 34% больше уровня 2012 года.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2014 году мы ставим перед собой задачу более  интенсивно участвовать в мероприятиях  программ развития  агропромышленного комплекса.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По программе «Социальное развитие села» в 2013 году  улучшили жилищные условия 2 семьи, введено в эксплуатацию 91,5 кв</w:t>
      </w:r>
      <w:proofErr w:type="gramStart"/>
      <w:r w:rsidRPr="004B5AAD">
        <w:rPr>
          <w:color w:val="333333"/>
          <w:sz w:val="28"/>
          <w:szCs w:val="28"/>
        </w:rPr>
        <w:t>.м</w:t>
      </w:r>
      <w:proofErr w:type="gramEnd"/>
      <w:r w:rsidRPr="004B5AAD">
        <w:rPr>
          <w:color w:val="333333"/>
          <w:sz w:val="28"/>
          <w:szCs w:val="28"/>
        </w:rPr>
        <w:t>етров жилья.  Сельхозпредприятия района остро нуждаются в квалифицированных кадрах, поэтому   работа по реализации этой программы будет  обязательно продолжена.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2013 году предприятиями района отгружено продукции собственного производства   на 201,8 млн</w:t>
      </w:r>
      <w:proofErr w:type="gramStart"/>
      <w:r w:rsidRPr="004B5AAD">
        <w:rPr>
          <w:color w:val="333333"/>
          <w:sz w:val="28"/>
          <w:szCs w:val="28"/>
        </w:rPr>
        <w:t>.р</w:t>
      </w:r>
      <w:proofErr w:type="gramEnd"/>
      <w:r w:rsidRPr="004B5AAD">
        <w:rPr>
          <w:color w:val="333333"/>
          <w:sz w:val="28"/>
          <w:szCs w:val="28"/>
        </w:rPr>
        <w:t>ублей, с ростом к уровню 2012 года  в 2,3 раза.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структуре промышленности Фаленского района  одно из ведущих мест занимают предприятия пищевой промышленности. Доля  производства пищевых продуктов составляет около 72% общего объёма промышленного производства Фаленского района. В 2013 году предприятиями отрасли отгружено продукции на 144,4 млн. рублей. К уровню 2012 года производство  пищевых продуктов возросло  в 4 раза, что обусловлено запуском производства молочной продукции в ОАО «Галактика Вятка».</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Открытие молочного предприятия ООО «»Галактика Вятка» явилось для района значимым событием. В 2013 году предприятием произведено продукции на сумму 107,2 млн</w:t>
      </w:r>
      <w:proofErr w:type="gramStart"/>
      <w:r w:rsidRPr="004B5AAD">
        <w:rPr>
          <w:color w:val="333333"/>
          <w:sz w:val="28"/>
          <w:szCs w:val="28"/>
        </w:rPr>
        <w:t>.р</w:t>
      </w:r>
      <w:proofErr w:type="gramEnd"/>
      <w:r w:rsidRPr="004B5AAD">
        <w:rPr>
          <w:color w:val="333333"/>
          <w:sz w:val="28"/>
          <w:szCs w:val="28"/>
        </w:rPr>
        <w:t>ублей, создано 54 рабочих места. В 2014 году предприятие планирует  ввести в эксплуатацию участок по производству сливочного масла.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Производством пиломатериалов и столярных изделий на территории района занимаются предприятия малого бизнеса и индивидуальные предприниматели, крупных и средних предприятий, занятых  </w:t>
      </w:r>
      <w:r w:rsidRPr="004B5AAD">
        <w:rPr>
          <w:color w:val="333333"/>
          <w:sz w:val="28"/>
          <w:szCs w:val="28"/>
        </w:rPr>
        <w:lastRenderedPageBreak/>
        <w:t>лесопереработкой нет. В  районе недостаточно развита глубокая переработка древесины, поэтому создание производств по глубокой переработке древесины является  одним из перспективных направлений развития экономики района, увеличения налогооблагаемой базы.</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Расчетная лесосека по району в 2013 году составила 235,4 тыс. куб</w:t>
      </w:r>
      <w:proofErr w:type="gramStart"/>
      <w:r w:rsidRPr="004B5AAD">
        <w:rPr>
          <w:color w:val="333333"/>
          <w:sz w:val="28"/>
          <w:szCs w:val="28"/>
        </w:rPr>
        <w:t>.м</w:t>
      </w:r>
      <w:proofErr w:type="gramEnd"/>
      <w:r w:rsidRPr="004B5AAD">
        <w:rPr>
          <w:color w:val="333333"/>
          <w:sz w:val="28"/>
          <w:szCs w:val="28"/>
        </w:rPr>
        <w:t>етров, из которых освоено 143,4 тыс.куб.метров, что составило  61%. Из общей расчетной лесосеки 194,7 тыс.куб.метров (83%) находится в аренде.</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На территории   района свою деятельность осуществляют 20 арендаторов лесных участков, из них 18 – юридических лиц и 2- индивидуальных предпринимателя.   За 2013 год на арендованных участках фактически освоено 141,9 тыс</w:t>
      </w:r>
      <w:proofErr w:type="gramStart"/>
      <w:r w:rsidRPr="004B5AAD">
        <w:rPr>
          <w:color w:val="333333"/>
          <w:sz w:val="28"/>
          <w:szCs w:val="28"/>
        </w:rPr>
        <w:t>.к</w:t>
      </w:r>
      <w:proofErr w:type="gramEnd"/>
      <w:r w:rsidRPr="004B5AAD">
        <w:rPr>
          <w:color w:val="333333"/>
          <w:sz w:val="28"/>
          <w:szCs w:val="28"/>
        </w:rPr>
        <w:t>уб.метров. или 73%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Заготовкой древесины в районе занимаются 13 предприятий и 6 индивидуальных предпринимателей,  переработкой древесины – 7 предприятий и 13 индивидуальных предпринимателей, работает 20  пилорам, 11 деревообрабатывающих станков.</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В 2013 году по оценочным данным в сфере малого бизнеса   осуществляли свою деятельность 61 малое и </w:t>
      </w:r>
      <w:proofErr w:type="spellStart"/>
      <w:r w:rsidRPr="004B5AAD">
        <w:rPr>
          <w:color w:val="333333"/>
          <w:sz w:val="28"/>
          <w:szCs w:val="28"/>
        </w:rPr>
        <w:t>микропредприятие</w:t>
      </w:r>
      <w:proofErr w:type="spellEnd"/>
      <w:r w:rsidRPr="004B5AAD">
        <w:rPr>
          <w:color w:val="333333"/>
          <w:sz w:val="28"/>
          <w:szCs w:val="28"/>
        </w:rPr>
        <w:t>,  149 индивидуальных предпринимателей.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Субъекты малого бизнеса дают  более 65% всего оборота, более 91% выпуска промышленной продукции.</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сфере малого предпринимательства занято более 1 тысячи человек, что составляет 30% по отношению к численности занятых в экономике района.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За 2013 год консолидированный бюджет района по доходам  исполнен в сумме 312,6 млн</w:t>
      </w:r>
      <w:proofErr w:type="gramStart"/>
      <w:r w:rsidRPr="004B5AAD">
        <w:rPr>
          <w:color w:val="333333"/>
          <w:sz w:val="28"/>
          <w:szCs w:val="28"/>
        </w:rPr>
        <w:t>.р</w:t>
      </w:r>
      <w:proofErr w:type="gramEnd"/>
      <w:r w:rsidRPr="004B5AAD">
        <w:rPr>
          <w:color w:val="333333"/>
          <w:sz w:val="28"/>
          <w:szCs w:val="28"/>
        </w:rPr>
        <w:t>ублей, по расходам – в сумме 307,6 млн.рублей с дефицитом 5,0 млн.рублей.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Годовой план по собственным доходам консолидированного бюджета  района выполнен на 103,1% к  уточненным годовым  плановым назначениям, на 108,7% - к первоначально утвержденному плану, поступило  собственных доходов  52,6 млн</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65%  в общем объеме поступивших  собственных доходов занимают налоговые доходы.</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Уточненный  план по налоговым доходам  за 2013 год исполнен  на 102,4%,   получено сверх плана  0,8 млн</w:t>
      </w:r>
      <w:proofErr w:type="gramStart"/>
      <w:r w:rsidRPr="004B5AAD">
        <w:rPr>
          <w:color w:val="333333"/>
          <w:sz w:val="28"/>
          <w:szCs w:val="28"/>
        </w:rPr>
        <w:t>.р</w:t>
      </w:r>
      <w:proofErr w:type="gramEnd"/>
      <w:r w:rsidRPr="004B5AAD">
        <w:rPr>
          <w:color w:val="333333"/>
          <w:sz w:val="28"/>
          <w:szCs w:val="28"/>
        </w:rPr>
        <w:t>ублей, по сравнению с 2012 годом поступления увеличились на 4,1 млн. рублей (или на 113,6%) в основном за счет увеличения поступлений по налогу на имущество организаций  (увеличение в 7 раз) , за счет отмены льгот по имуществу бюджетных учреждений , роста поступлений НДФЛ.</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Неналоговые доходы в объеме собственных доходов составляют 35 % или 18,4 млн</w:t>
      </w:r>
      <w:proofErr w:type="gramStart"/>
      <w:r w:rsidRPr="004B5AAD">
        <w:rPr>
          <w:color w:val="333333"/>
          <w:sz w:val="28"/>
          <w:szCs w:val="28"/>
        </w:rPr>
        <w:t>.р</w:t>
      </w:r>
      <w:proofErr w:type="gramEnd"/>
      <w:r w:rsidRPr="004B5AAD">
        <w:rPr>
          <w:color w:val="333333"/>
          <w:sz w:val="28"/>
          <w:szCs w:val="28"/>
        </w:rPr>
        <w:t xml:space="preserve">ублей , уточненный  годовой план  по неналоговым доходам </w:t>
      </w:r>
      <w:r w:rsidRPr="004B5AAD">
        <w:rPr>
          <w:color w:val="333333"/>
          <w:sz w:val="28"/>
          <w:szCs w:val="28"/>
        </w:rPr>
        <w:lastRenderedPageBreak/>
        <w:t>исполнен на 105,1% , по сравнению с 2012 годом произошло увеличение поступлений на 1,7 млн.рублей  в связи с  увеличением  количества продаж  земельных участков  и доходов от использования имущества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За 2013 год проведено 12 заседаний координационной межведомственной комиссии по обеспечению поступления доходов в бюджет района, вопросам своевременности, полноты выплаты, ликвидации задолженности по заработной плате, деятельности убыточных предприятий, на которых заслушано 63 предприятия, 29 индивидуальных предпринимателей, 17 физических лиц.  Доведенные задания по уплате налогов выполнены на 100,5%,  поступило  в бюджет района 1,8 млн</w:t>
      </w:r>
      <w:proofErr w:type="gramStart"/>
      <w:r w:rsidRPr="004B5AAD">
        <w:rPr>
          <w:color w:val="333333"/>
          <w:sz w:val="28"/>
          <w:szCs w:val="28"/>
        </w:rPr>
        <w:t>.р</w:t>
      </w:r>
      <w:proofErr w:type="gramEnd"/>
      <w:r w:rsidRPr="004B5AAD">
        <w:rPr>
          <w:color w:val="333333"/>
          <w:sz w:val="28"/>
          <w:szCs w:val="28"/>
        </w:rPr>
        <w:t>ублей, в областной бюджет- 1,6 млн.рублей.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Проблема явки должников на заседания межведомственной комиссии решается в судебном порядке. В 2013 году в суд направлялись материалы в отношении налогоплательщиков – должников, неоднократно не явившихся по письменному приглашению на заседания межведомственной комиссии.  В течение года составлено 18 протоколов об административном правонарушении, по которым материалы направлялись в судебный участок № 47 Фаленского района.   По 11 налогоплательщикам назначено административное наказание в виде предупреждения, по 6 налогоплательщикам – наложены штрафы от 200 до 700 рублей.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Кроме того, проведено 4 выездных заседания межведомственной комиссии с приглашением глав поселений, главных бухгалтеров, специалистов поселений, на которых заслушано 5 предприятий , 9 индивидуальных предпринимателей и 29 физических лиц.</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Работа 2-х выездных заседаний комиссии была направлена на рассмотрение вопросов оформления трудовых отношений с наемными работниками, ситуаций по уплате НДФЛ  в организациях и у индивидуальных предпринимателей, занимающихся лесозаготовкой и лесопереработкой, а также розничной торговлей. Проверено 10 объектов предпринимательской деятельности.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С 2012 года осуществляют деятельность рабочие группы  по обеспечению поступления доходов в бюджет в поселениях района,  за 2013 год проведено 32 заседания рабочих групп. Особое внимание уделялось вопросу своевременной уплаты физическими лицами имущественных и </w:t>
      </w:r>
      <w:proofErr w:type="gramStart"/>
      <w:r w:rsidRPr="004B5AAD">
        <w:rPr>
          <w:color w:val="333333"/>
          <w:sz w:val="28"/>
          <w:szCs w:val="28"/>
        </w:rPr>
        <w:t>транспортного</w:t>
      </w:r>
      <w:proofErr w:type="gramEnd"/>
      <w:r w:rsidRPr="004B5AAD">
        <w:rPr>
          <w:color w:val="333333"/>
          <w:sz w:val="28"/>
          <w:szCs w:val="28"/>
        </w:rPr>
        <w:t>  налогов.</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roofErr w:type="gramStart"/>
      <w:r w:rsidRPr="004B5AAD">
        <w:rPr>
          <w:color w:val="333333"/>
          <w:sz w:val="28"/>
          <w:szCs w:val="28"/>
        </w:rPr>
        <w:t>Продолжена  практика заслушивания глав администраций  поселений  по собираемости налогов в бюджеты поселений на  районной межведомственной комиссии, заседаниях  районной Думы, на проводимых с совещаниях у главы района.</w:t>
      </w:r>
      <w:proofErr w:type="gramEnd"/>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С целью мотивации поселений района в наращивании доходной базы осуществляется  их стимулирование за качество организации бюджетного процесса, за 2012 год 3 поселения района  получили из бюджета района 20 тыс</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lastRenderedPageBreak/>
        <w:t>          Введена практика стимулирования по введению самообложения граждан: из бюджета района выделяется 30 копеек на каждый собранный рубль, за 2012 год  поселениям выделено  129,5 тыс</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Работа по  собираемости налогов, увеличению налогооблагаемой базы будет продолжена.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2013 году среднегодовая численность постоянного населения района по оценке составила 10,1 тыс. человек,  в том числе городское население – 4,9 тыс. человек, или 49% от общей численности населения, сельское население – 5,2 тыс. человек, или 51% от общей численности.</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Численность населения в районе, как и во всей Кировской области,  продолжает сокращаться, что объясняется естественной и миграционной убылью населения. Продолжается миграция населения из сельской местности в города, из малых населенных пунктов  </w:t>
      </w:r>
      <w:proofErr w:type="gramStart"/>
      <w:r w:rsidRPr="004B5AAD">
        <w:rPr>
          <w:color w:val="333333"/>
          <w:sz w:val="28"/>
          <w:szCs w:val="28"/>
        </w:rPr>
        <w:t>в</w:t>
      </w:r>
      <w:proofErr w:type="gramEnd"/>
      <w:r w:rsidRPr="004B5AAD">
        <w:rPr>
          <w:color w:val="333333"/>
          <w:sz w:val="28"/>
          <w:szCs w:val="28"/>
        </w:rPr>
        <w:t xml:space="preserve"> крупные.</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Важнейшей составляющей демографического процесса является рождаемость населения. За 2013 год  родилось 112 детей, по сравнению с 2012 годом  рождаемость снизилась на 13 человек.</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Необходимо повышать привлекательность Фаленского района для молодежи, как  места для создания семьи и ее дальнейшего проживания.       Молодым семьям нужны высокооплачиваемые рабочие места, и, наряду с этим, они должны  быть уверены, что их дети будут обеспечены местами в детских садах, учиться в теплых отремонтированных школах, иметь возможность посещать различные кружки и секции, заниматься спортом. И нами немало делается для того, чтобы создать им такие условия.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районе отсутствует очередность  в детские дошкольные учреждения.   Дошкольным образованием охвачено   87% детей  в возрасте от 3 до 7 лет.</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Обеспечивая население жильем, мы создаем привлекательность района для проживания и, в немалой степени,  влияем на решение человека, остаться ему жить и работать в родном районе или уехать.</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Следует отметить заметную положительную тенденцию роста обеспеченности населения жильем, что связано с активным участием района   в программе по  переселению граждан из аварийного жилищного фонда, признанного непригодным для проживания.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За </w:t>
      </w:r>
      <w:proofErr w:type="gramStart"/>
      <w:r w:rsidRPr="004B5AAD">
        <w:rPr>
          <w:color w:val="333333"/>
          <w:sz w:val="28"/>
          <w:szCs w:val="28"/>
        </w:rPr>
        <w:t>последние</w:t>
      </w:r>
      <w:proofErr w:type="gramEnd"/>
      <w:r w:rsidRPr="004B5AAD">
        <w:rPr>
          <w:color w:val="333333"/>
          <w:sz w:val="28"/>
          <w:szCs w:val="28"/>
        </w:rPr>
        <w:t xml:space="preserve"> 4 года было приобретено 68 квартир в  четырёх 18-ти квартирных домах. В 2014 году  в рамках программы по переселению планируется приобрести  около 3,6 тыс.кв</w:t>
      </w:r>
      <w:proofErr w:type="gramStart"/>
      <w:r w:rsidRPr="004B5AAD">
        <w:rPr>
          <w:color w:val="333333"/>
          <w:sz w:val="28"/>
          <w:szCs w:val="28"/>
        </w:rPr>
        <w:t>.м</w:t>
      </w:r>
      <w:proofErr w:type="gramEnd"/>
      <w:r w:rsidRPr="004B5AAD">
        <w:rPr>
          <w:color w:val="333333"/>
          <w:sz w:val="28"/>
          <w:szCs w:val="28"/>
        </w:rPr>
        <w:t>етров благоустроенного жилья.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Всего за 2013 год выдано 17 разрешений на строительство  жилых домов, сдано в эксплуатацию 14 жилых домов общей площадью 1784 кв</w:t>
      </w:r>
      <w:proofErr w:type="gramStart"/>
      <w:r w:rsidRPr="004B5AAD">
        <w:rPr>
          <w:color w:val="333333"/>
          <w:sz w:val="28"/>
          <w:szCs w:val="28"/>
        </w:rPr>
        <w:t>.м</w:t>
      </w:r>
      <w:proofErr w:type="gramEnd"/>
      <w:r w:rsidRPr="004B5AAD">
        <w:rPr>
          <w:color w:val="333333"/>
          <w:sz w:val="28"/>
          <w:szCs w:val="28"/>
        </w:rPr>
        <w:t>етров, в стадии строительства находится 40  домов.</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Сформировано 4 </w:t>
      </w:r>
      <w:proofErr w:type="gramStart"/>
      <w:r w:rsidRPr="004B5AAD">
        <w:rPr>
          <w:color w:val="333333"/>
          <w:sz w:val="28"/>
          <w:szCs w:val="28"/>
        </w:rPr>
        <w:t>земельных</w:t>
      </w:r>
      <w:proofErr w:type="gramEnd"/>
      <w:r w:rsidRPr="004B5AAD">
        <w:rPr>
          <w:color w:val="333333"/>
          <w:sz w:val="28"/>
          <w:szCs w:val="28"/>
        </w:rPr>
        <w:t xml:space="preserve"> участка для жилищного строительства многодетным семьям, подано 1 заявление на предоставление земельного участка, 1 семье участок предоставлен.</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lastRenderedPageBreak/>
        <w:t>В целях закрепления профессиональных кадров в учреждениях социальной сферы район участвует в программе «Служебное жилье». В 2013 году работниками бюджетной сферы получены 4 служебные квартиры.  Реализация программы будет продолжена и в дальнейшем.</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Положительное влияние на инвестиционную привлекательность Фаленского района оказывает  продолжающаяся  газификация района. В 2013 году выполнены работы в объеме 61 млн</w:t>
      </w:r>
      <w:proofErr w:type="gramStart"/>
      <w:r w:rsidRPr="004B5AAD">
        <w:rPr>
          <w:color w:val="333333"/>
          <w:sz w:val="28"/>
          <w:szCs w:val="28"/>
        </w:rPr>
        <w:t>.р</w:t>
      </w:r>
      <w:proofErr w:type="gramEnd"/>
      <w:r w:rsidRPr="004B5AAD">
        <w:rPr>
          <w:color w:val="333333"/>
          <w:sz w:val="28"/>
          <w:szCs w:val="28"/>
        </w:rPr>
        <w:t xml:space="preserve">ублей. Введено в эксплуатацию9,4 км  распределительных сетей газопровода в южной части </w:t>
      </w:r>
      <w:proofErr w:type="spellStart"/>
      <w:r w:rsidRPr="004B5AAD">
        <w:rPr>
          <w:color w:val="333333"/>
          <w:sz w:val="28"/>
          <w:szCs w:val="28"/>
        </w:rPr>
        <w:t>пос</w:t>
      </w:r>
      <w:proofErr w:type="gramStart"/>
      <w:r w:rsidRPr="004B5AAD">
        <w:rPr>
          <w:color w:val="333333"/>
          <w:sz w:val="28"/>
          <w:szCs w:val="28"/>
        </w:rPr>
        <w:t>.Ф</w:t>
      </w:r>
      <w:proofErr w:type="gramEnd"/>
      <w:r w:rsidRPr="004B5AAD">
        <w:rPr>
          <w:color w:val="333333"/>
          <w:sz w:val="28"/>
          <w:szCs w:val="28"/>
        </w:rPr>
        <w:t>аленки</w:t>
      </w:r>
      <w:proofErr w:type="spellEnd"/>
      <w:r w:rsidRPr="004B5AAD">
        <w:rPr>
          <w:color w:val="333333"/>
          <w:sz w:val="28"/>
          <w:szCs w:val="28"/>
        </w:rPr>
        <w:t xml:space="preserve"> . Начаты работы по строительству распределительных сетей газопровода  в северной части </w:t>
      </w:r>
      <w:proofErr w:type="spellStart"/>
      <w:r w:rsidRPr="004B5AAD">
        <w:rPr>
          <w:color w:val="333333"/>
          <w:sz w:val="28"/>
          <w:szCs w:val="28"/>
        </w:rPr>
        <w:t>пос.Фаленки</w:t>
      </w:r>
      <w:proofErr w:type="spellEnd"/>
      <w:r w:rsidRPr="004B5AAD">
        <w:rPr>
          <w:color w:val="333333"/>
          <w:sz w:val="28"/>
          <w:szCs w:val="28"/>
        </w:rPr>
        <w:t>.</w:t>
      </w:r>
    </w:p>
    <w:p w:rsidR="004B5AAD" w:rsidRPr="004B5AAD" w:rsidRDefault="004B5AAD" w:rsidP="004B5AAD">
      <w:pPr>
        <w:pStyle w:val="a3"/>
        <w:spacing w:before="0" w:beforeAutospacing="0" w:after="0" w:afterAutospacing="0"/>
        <w:jc w:val="both"/>
        <w:rPr>
          <w:sz w:val="28"/>
          <w:szCs w:val="28"/>
        </w:rPr>
      </w:pPr>
      <w:r w:rsidRPr="004B5AAD">
        <w:rPr>
          <w:rStyle w:val="a4"/>
          <w:color w:val="333333"/>
          <w:sz w:val="28"/>
          <w:szCs w:val="28"/>
        </w:rPr>
        <w:t>          </w:t>
      </w:r>
      <w:r w:rsidRPr="004B5AAD">
        <w:rPr>
          <w:color w:val="333333"/>
          <w:sz w:val="28"/>
          <w:szCs w:val="28"/>
        </w:rPr>
        <w:t xml:space="preserve">В 2014 году будут  завершены работы по  газификации северной части </w:t>
      </w:r>
      <w:proofErr w:type="spellStart"/>
      <w:r w:rsidRPr="004B5AAD">
        <w:rPr>
          <w:color w:val="333333"/>
          <w:sz w:val="28"/>
          <w:szCs w:val="28"/>
        </w:rPr>
        <w:t>пос</w:t>
      </w:r>
      <w:proofErr w:type="gramStart"/>
      <w:r w:rsidRPr="004B5AAD">
        <w:rPr>
          <w:color w:val="333333"/>
          <w:sz w:val="28"/>
          <w:szCs w:val="28"/>
        </w:rPr>
        <w:t>.Ф</w:t>
      </w:r>
      <w:proofErr w:type="gramEnd"/>
      <w:r w:rsidRPr="004B5AAD">
        <w:rPr>
          <w:color w:val="333333"/>
          <w:sz w:val="28"/>
          <w:szCs w:val="28"/>
        </w:rPr>
        <w:t>аленки</w:t>
      </w:r>
      <w:proofErr w:type="spellEnd"/>
      <w:r w:rsidRPr="004B5AAD">
        <w:rPr>
          <w:color w:val="333333"/>
          <w:sz w:val="28"/>
          <w:szCs w:val="28"/>
        </w:rPr>
        <w:t xml:space="preserve">, планируется строительство распределительных газопроводов в западной части </w:t>
      </w:r>
      <w:proofErr w:type="spellStart"/>
      <w:r w:rsidRPr="004B5AAD">
        <w:rPr>
          <w:color w:val="333333"/>
          <w:sz w:val="28"/>
          <w:szCs w:val="28"/>
        </w:rPr>
        <w:t>пос.Фаленки</w:t>
      </w:r>
      <w:proofErr w:type="spellEnd"/>
      <w:r w:rsidRPr="004B5AAD">
        <w:rPr>
          <w:color w:val="333333"/>
          <w:sz w:val="28"/>
          <w:szCs w:val="28"/>
        </w:rPr>
        <w:t xml:space="preserve">, пос.Октябрьский и </w:t>
      </w:r>
      <w:proofErr w:type="spellStart"/>
      <w:r w:rsidRPr="004B5AAD">
        <w:rPr>
          <w:color w:val="333333"/>
          <w:sz w:val="28"/>
          <w:szCs w:val="28"/>
        </w:rPr>
        <w:t>с.Святица</w:t>
      </w:r>
      <w:proofErr w:type="spellEnd"/>
      <w:r w:rsidRPr="004B5AAD">
        <w:rPr>
          <w:color w:val="333333"/>
          <w:sz w:val="28"/>
          <w:szCs w:val="28"/>
        </w:rPr>
        <w:t>.</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Выполнение работ по газификации обязательно скажется на улучшении условий  проживания людей, увеличении уровня их благосостояния.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В настоящее время  в районе  создаётся  модель  системы образования, позволяющая   каждому человеку  получить  качественное  и доступное  образование  на любом  уровне вне зависимости   от состояния здоровья  и места проживания.  Развивается школьная инфраструктура, совершенствуются материально- технические условия, внедряются в образовательный процесс информационно-коммуникационные технологии. Транспортная  доступность сельских детей  к 4  школам обеспечивается  6 школьными автобусами. При 3 школах  работают интернаты </w:t>
      </w:r>
      <w:proofErr w:type="gramStart"/>
      <w:r w:rsidRPr="004B5AAD">
        <w:rPr>
          <w:color w:val="333333"/>
          <w:sz w:val="28"/>
          <w:szCs w:val="28"/>
        </w:rPr>
        <w:t>для</w:t>
      </w:r>
      <w:proofErr w:type="gramEnd"/>
      <w:r w:rsidRPr="004B5AAD">
        <w:rPr>
          <w:color w:val="333333"/>
          <w:sz w:val="28"/>
          <w:szCs w:val="28"/>
        </w:rPr>
        <w:t xml:space="preserve"> обучающихся.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Уже на протяжении нескольких лет   показатель  удовлетворённости  населения Фаленского района  качеством  образования   выше </w:t>
      </w:r>
      <w:proofErr w:type="spellStart"/>
      <w:r w:rsidRPr="004B5AAD">
        <w:rPr>
          <w:color w:val="333333"/>
          <w:sz w:val="28"/>
          <w:szCs w:val="28"/>
        </w:rPr>
        <w:t>среднеобластного</w:t>
      </w:r>
      <w:proofErr w:type="spellEnd"/>
      <w:r w:rsidRPr="004B5AAD">
        <w:rPr>
          <w:color w:val="333333"/>
          <w:sz w:val="28"/>
          <w:szCs w:val="28"/>
        </w:rPr>
        <w:t>.</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поселке сохранена сеть учреждений дополнительного образования. У нас работают детская школа искусств, Детско-юношеская спортивная школа, Дом детского творчества. Различными  формами дополнительного образования  охвачено более  70% учащихся.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За последние годы активизировалась спортивная жизнь, растет количество и качество проведенных мероприятий.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2013 году детско-юношеской спортивной школой получен грант из областного бюджета в сумме 500 тыс</w:t>
      </w:r>
      <w:proofErr w:type="gramStart"/>
      <w:r w:rsidRPr="004B5AAD">
        <w:rPr>
          <w:color w:val="333333"/>
          <w:sz w:val="28"/>
          <w:szCs w:val="28"/>
        </w:rPr>
        <w:t>.р</w:t>
      </w:r>
      <w:proofErr w:type="gramEnd"/>
      <w:r w:rsidRPr="004B5AAD">
        <w:rPr>
          <w:color w:val="333333"/>
          <w:sz w:val="28"/>
          <w:szCs w:val="28"/>
        </w:rPr>
        <w:t>ублей на приобретение спортоборудования и спортинвентаря.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По-прежнему  остро стоит  в районе проблема нехватки врачебных кадров, поэтому мы сочли необходимым  ежегодно в бюджете района предусматривать средства на  выплату  единовременных пособий   врачам-специалистам при поступлении на постоянную работу в учреждения здравоохранения по 300 тыс</w:t>
      </w:r>
      <w:proofErr w:type="gramStart"/>
      <w:r w:rsidRPr="004B5AAD">
        <w:rPr>
          <w:color w:val="333333"/>
          <w:sz w:val="28"/>
          <w:szCs w:val="28"/>
        </w:rPr>
        <w:t>.р</w:t>
      </w:r>
      <w:proofErr w:type="gramEnd"/>
      <w:r w:rsidRPr="004B5AAD">
        <w:rPr>
          <w:color w:val="333333"/>
          <w:sz w:val="28"/>
          <w:szCs w:val="28"/>
        </w:rPr>
        <w:t>ублей каждому, обеспечение их жильем.</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lastRenderedPageBreak/>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Сложной остается и проблема пассажирских перевозок на территории района. Протяженность района с севера на юг –96 км. Расстояние на автобусных маршрутах достигает150 км.</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Перевозкой пассажиров  в районе занимается ИП Четвериков М.Г. , осуществляя движение по 6 регулярным маршрутам, охватывая все сельские поселения.   Автопарк состоит из 4-х автобусов марки ПАЗ, имеющих немалый срок эксплуатации. Поэтому обновление парка автобусов является первоочередной задачей для предоставления транспортных услуг населению. В 2014 году за счет средств бюджета района приобретен в лизинг еще один автобус ПАЗ.</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Наполняемость  пассажирами маршрутного транспорта низкая, поэтому не один из маршрутов не приносит прибыли,  в зависимости от маршрута затраты превышают выручку в 1,5-3 раза. Ежегодно из бюджета района выделяются средства  на возмещение выпадающих доходов, в 2013 году на эти цели  выделено почти 1,1 млн</w:t>
      </w:r>
      <w:proofErr w:type="gramStart"/>
      <w:r w:rsidRPr="004B5AAD">
        <w:rPr>
          <w:color w:val="333333"/>
          <w:sz w:val="28"/>
          <w:szCs w:val="28"/>
        </w:rPr>
        <w:t>.р</w:t>
      </w:r>
      <w:proofErr w:type="gramEnd"/>
      <w:r w:rsidRPr="004B5AAD">
        <w:rPr>
          <w:color w:val="333333"/>
          <w:sz w:val="28"/>
          <w:szCs w:val="28"/>
        </w:rPr>
        <w:t>ублей, такая же сумма предусмотрена в бюджете района в текущем году.</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С 2011 года район активно участвует в   проекте по поддержке местных инициатив.</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В 2013 году получили поддержку  и </w:t>
      </w:r>
      <w:proofErr w:type="gramStart"/>
      <w:r w:rsidRPr="004B5AAD">
        <w:rPr>
          <w:color w:val="333333"/>
          <w:sz w:val="28"/>
          <w:szCs w:val="28"/>
        </w:rPr>
        <w:t>реализованы</w:t>
      </w:r>
      <w:proofErr w:type="gramEnd"/>
      <w:r w:rsidRPr="004B5AAD">
        <w:rPr>
          <w:color w:val="333333"/>
          <w:sz w:val="28"/>
          <w:szCs w:val="28"/>
        </w:rPr>
        <w:t>  4 проекта городского, сельских поселений: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   благоустройство центральной части пгт Фаленки;</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ремонт уличного освещения в с</w:t>
      </w:r>
      <w:proofErr w:type="gramStart"/>
      <w:r w:rsidRPr="004B5AAD">
        <w:rPr>
          <w:color w:val="333333"/>
          <w:sz w:val="28"/>
          <w:szCs w:val="28"/>
        </w:rPr>
        <w:t>.Н</w:t>
      </w:r>
      <w:proofErr w:type="gramEnd"/>
      <w:r w:rsidRPr="004B5AAD">
        <w:rPr>
          <w:color w:val="333333"/>
          <w:sz w:val="28"/>
          <w:szCs w:val="28"/>
        </w:rPr>
        <w:t>иколаево;</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ремонт водопроводных сетей в </w:t>
      </w:r>
      <w:proofErr w:type="spellStart"/>
      <w:r w:rsidRPr="004B5AAD">
        <w:rPr>
          <w:color w:val="333333"/>
          <w:sz w:val="28"/>
          <w:szCs w:val="28"/>
        </w:rPr>
        <w:t>с</w:t>
      </w:r>
      <w:proofErr w:type="gramStart"/>
      <w:r w:rsidRPr="004B5AAD">
        <w:rPr>
          <w:color w:val="333333"/>
          <w:sz w:val="28"/>
          <w:szCs w:val="28"/>
        </w:rPr>
        <w:t>.Н</w:t>
      </w:r>
      <w:proofErr w:type="gramEnd"/>
      <w:r w:rsidRPr="004B5AAD">
        <w:rPr>
          <w:color w:val="333333"/>
          <w:sz w:val="28"/>
          <w:szCs w:val="28"/>
        </w:rPr>
        <w:t>изево</w:t>
      </w:r>
      <w:proofErr w:type="spellEnd"/>
      <w:r w:rsidRPr="004B5AAD">
        <w:rPr>
          <w:color w:val="333333"/>
          <w:sz w:val="28"/>
          <w:szCs w:val="28"/>
        </w:rPr>
        <w:t>;</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ремонт дорожного полотна в с</w:t>
      </w:r>
      <w:proofErr w:type="gramStart"/>
      <w:r w:rsidRPr="004B5AAD">
        <w:rPr>
          <w:color w:val="333333"/>
          <w:sz w:val="28"/>
          <w:szCs w:val="28"/>
        </w:rPr>
        <w:t>.П</w:t>
      </w:r>
      <w:proofErr w:type="gramEnd"/>
      <w:r w:rsidRPr="004B5AAD">
        <w:rPr>
          <w:color w:val="333333"/>
          <w:sz w:val="28"/>
          <w:szCs w:val="28"/>
        </w:rPr>
        <w:t>олом.</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xml:space="preserve"> Кроме того, в Медвеженском сельском поселении был завершен перешедший с 2012 года проект по ремонту дорожного полотна в </w:t>
      </w:r>
      <w:proofErr w:type="spellStart"/>
      <w:r w:rsidRPr="004B5AAD">
        <w:rPr>
          <w:color w:val="333333"/>
          <w:sz w:val="28"/>
          <w:szCs w:val="28"/>
        </w:rPr>
        <w:t>с</w:t>
      </w:r>
      <w:proofErr w:type="gramStart"/>
      <w:r w:rsidRPr="004B5AAD">
        <w:rPr>
          <w:color w:val="333333"/>
          <w:sz w:val="28"/>
          <w:szCs w:val="28"/>
        </w:rPr>
        <w:t>.С</w:t>
      </w:r>
      <w:proofErr w:type="gramEnd"/>
      <w:r w:rsidRPr="004B5AAD">
        <w:rPr>
          <w:color w:val="333333"/>
          <w:sz w:val="28"/>
          <w:szCs w:val="28"/>
        </w:rPr>
        <w:t>вятица</w:t>
      </w:r>
      <w:proofErr w:type="spellEnd"/>
      <w:r w:rsidRPr="004B5AAD">
        <w:rPr>
          <w:color w:val="333333"/>
          <w:sz w:val="28"/>
          <w:szCs w:val="28"/>
        </w:rPr>
        <w:t>.</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На реализации проектов было освоено более 8,4 млн</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В  2014 году  конкурсный отбор прошли 2 проекта поддержки местных инициатив. Начальная общая стоимость планируемых к реализации проектов составляет  0,7 млн</w:t>
      </w:r>
      <w:proofErr w:type="gramStart"/>
      <w:r w:rsidRPr="004B5AAD">
        <w:rPr>
          <w:color w:val="333333"/>
          <w:sz w:val="28"/>
          <w:szCs w:val="28"/>
        </w:rPr>
        <w:t>.р</w:t>
      </w:r>
      <w:proofErr w:type="gramEnd"/>
      <w:r w:rsidRPr="004B5AAD">
        <w:rPr>
          <w:color w:val="333333"/>
          <w:sz w:val="28"/>
          <w:szCs w:val="28"/>
        </w:rPr>
        <w:t>ублей.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В заключение, хотелось бы еще раз акцентировать внимание на тех задачах, которые стоят перед Фаленским районом на ближайшую перспективу:</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1. Повышение эффективности  работы предприятий района, создание  новых рабочих мест, улучшение инвестиционной привлекательности района.</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2.  Активизация участия Фаленского района в   программах Кировской области:</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«Развитие  агропромышленного комплекса», в том числе в подпрограмме «Устойчивое развитие сельских территорий»;</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«Газификация Кировской области»;</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«Переселение граждан, проживающих на территории Кировской области» из аварийного жилищного фонда, признанного непригодным для проживания»;</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t> «Служебное жилье».</w:t>
      </w:r>
    </w:p>
    <w:p w:rsidR="004B5AAD" w:rsidRPr="004B5AAD" w:rsidRDefault="004B5AAD" w:rsidP="004B5AAD">
      <w:pPr>
        <w:pStyle w:val="a3"/>
        <w:spacing w:before="0" w:beforeAutospacing="0" w:after="0" w:afterAutospacing="0"/>
        <w:jc w:val="both"/>
        <w:rPr>
          <w:sz w:val="28"/>
          <w:szCs w:val="28"/>
        </w:rPr>
      </w:pPr>
      <w:r w:rsidRPr="004B5AAD">
        <w:rPr>
          <w:color w:val="333333"/>
          <w:sz w:val="28"/>
          <w:szCs w:val="28"/>
        </w:rPr>
        <w:lastRenderedPageBreak/>
        <w:t>3. Реализация на территории района проекта поддержки местных инициатив.</w:t>
      </w:r>
    </w:p>
    <w:p w:rsidR="00FE5EFF" w:rsidRPr="004B5AAD" w:rsidRDefault="00FE5EFF" w:rsidP="004B5AAD">
      <w:pPr>
        <w:rPr>
          <w:rFonts w:ascii="Times New Roman" w:hAnsi="Times New Roman" w:cs="Times New Roman"/>
          <w:sz w:val="28"/>
          <w:szCs w:val="28"/>
        </w:rPr>
      </w:pPr>
    </w:p>
    <w:sectPr w:rsidR="00FE5EFF" w:rsidRPr="004B5AAD" w:rsidSect="00FE5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B5AAD"/>
    <w:rsid w:val="00023E96"/>
    <w:rsid w:val="004B5AAD"/>
    <w:rsid w:val="00636985"/>
    <w:rsid w:val="00CB4FC6"/>
    <w:rsid w:val="00FE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AA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B5AAD"/>
    <w:rPr>
      <w:b/>
      <w:bCs/>
    </w:rPr>
  </w:style>
  <w:style w:type="paragraph" w:customStyle="1" w:styleId="timesnewroman">
    <w:name w:val="timesnewroman"/>
    <w:basedOn w:val="a"/>
    <w:rsid w:val="004B5AA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94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2962</Words>
  <Characters>16888</Characters>
  <Application>Microsoft Office Word</Application>
  <DocSecurity>0</DocSecurity>
  <Lines>140</Lines>
  <Paragraphs>39</Paragraphs>
  <ScaleCrop>false</ScaleCrop>
  <Company>Reanimator Extreme Edition</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2020-09-23T05:43:00Z</dcterms:created>
  <dcterms:modified xsi:type="dcterms:W3CDTF">2020-09-23T05:46:00Z</dcterms:modified>
</cp:coreProperties>
</file>