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07" w:rsidRPr="00E70E61" w:rsidRDefault="00006507" w:rsidP="00C9390C">
      <w:pPr>
        <w:spacing w:line="276" w:lineRule="auto"/>
        <w:jc w:val="center"/>
        <w:rPr>
          <w:b/>
          <w:sz w:val="30"/>
          <w:szCs w:val="30"/>
          <w:lang w:val="ru-RU"/>
        </w:rPr>
      </w:pPr>
      <w:r w:rsidRPr="00E70E61">
        <w:rPr>
          <w:b/>
          <w:sz w:val="30"/>
          <w:szCs w:val="30"/>
          <w:lang w:val="ru-RU"/>
        </w:rPr>
        <w:t>КОНТРОЛЬНО-СЧЕТНАЯ КОМИССИЯ ФАЛЕНСКОГО РАЙОНА  КИРОВСКОЙ ОБЛАСТИ</w:t>
      </w:r>
    </w:p>
    <w:p w:rsidR="00006507" w:rsidRPr="00E70E61" w:rsidRDefault="00006507" w:rsidP="00006507">
      <w:pPr>
        <w:tabs>
          <w:tab w:val="left" w:pos="3261"/>
          <w:tab w:val="left" w:pos="3960"/>
        </w:tabs>
        <w:ind w:right="252"/>
        <w:jc w:val="center"/>
        <w:rPr>
          <w:sz w:val="20"/>
          <w:szCs w:val="20"/>
          <w:lang w:val="ru-RU"/>
        </w:rPr>
      </w:pPr>
      <w:r w:rsidRPr="00E70E61">
        <w:rPr>
          <w:sz w:val="20"/>
          <w:szCs w:val="20"/>
          <w:lang w:val="ru-RU"/>
        </w:rPr>
        <w:t>ул. Свободы, 65,  п. Фаленки  Кировской  обл., 610500,  тел.: тел (833-32) 2-20-02</w:t>
      </w:r>
    </w:p>
    <w:p w:rsidR="0004151B" w:rsidRPr="0004151B" w:rsidRDefault="00006507" w:rsidP="0004151B">
      <w:pPr>
        <w:tabs>
          <w:tab w:val="left" w:pos="3261"/>
          <w:tab w:val="left" w:pos="3960"/>
        </w:tabs>
        <w:ind w:right="252"/>
        <w:jc w:val="center"/>
        <w:rPr>
          <w:rFonts w:eastAsia="Times New Roman" w:cs="Times New Roman"/>
          <w:color w:val="auto"/>
          <w:sz w:val="20"/>
          <w:szCs w:val="20"/>
          <w:lang w:eastAsia="ru-RU" w:bidi="ar-SA"/>
        </w:rPr>
      </w:pPr>
      <w:r w:rsidRPr="00F80A0A">
        <w:rPr>
          <w:sz w:val="20"/>
          <w:szCs w:val="20"/>
          <w:lang w:val="ru-RU"/>
        </w:rPr>
        <w:t>факс</w:t>
      </w:r>
      <w:r w:rsidRPr="00C707C1">
        <w:rPr>
          <w:sz w:val="20"/>
          <w:szCs w:val="20"/>
        </w:rPr>
        <w:t xml:space="preserve">  (833-32)</w:t>
      </w:r>
      <w:r w:rsidR="00C707C1" w:rsidRPr="00C707C1">
        <w:rPr>
          <w:sz w:val="20"/>
          <w:szCs w:val="20"/>
        </w:rPr>
        <w:t xml:space="preserve"> 2-11-30,</w:t>
      </w:r>
      <w:r w:rsidRPr="00C707C1">
        <w:rPr>
          <w:sz w:val="20"/>
          <w:szCs w:val="20"/>
        </w:rPr>
        <w:t xml:space="preserve"> </w:t>
      </w:r>
      <w:r w:rsidRPr="00761041">
        <w:rPr>
          <w:sz w:val="20"/>
          <w:szCs w:val="20"/>
        </w:rPr>
        <w:t>E</w:t>
      </w:r>
      <w:r w:rsidRPr="00C707C1">
        <w:rPr>
          <w:sz w:val="20"/>
          <w:szCs w:val="20"/>
        </w:rPr>
        <w:t>-</w:t>
      </w:r>
      <w:r w:rsidRPr="00761041">
        <w:rPr>
          <w:sz w:val="20"/>
          <w:szCs w:val="20"/>
        </w:rPr>
        <w:t>mail</w:t>
      </w:r>
      <w:r w:rsidR="0004151B" w:rsidRPr="0004151B">
        <w:rPr>
          <w:rFonts w:eastAsia="Times New Roman" w:cs="Times New Roman"/>
          <w:color w:val="auto"/>
          <w:sz w:val="20"/>
          <w:szCs w:val="20"/>
          <w:lang w:eastAsia="ru-RU" w:bidi="ar-SA"/>
        </w:rPr>
        <w:t>: kskfalenki@yandex.ru</w:t>
      </w:r>
    </w:p>
    <w:p w:rsidR="0004151B" w:rsidRPr="0004151B" w:rsidRDefault="0004151B" w:rsidP="0004151B">
      <w:pPr>
        <w:widowControl/>
        <w:tabs>
          <w:tab w:val="center" w:pos="3969"/>
          <w:tab w:val="center" w:pos="4677"/>
          <w:tab w:val="right" w:pos="4860"/>
          <w:tab w:val="right" w:pos="9355"/>
        </w:tabs>
        <w:suppressAutoHyphens w:val="0"/>
        <w:ind w:right="-5" w:firstLine="851"/>
        <w:jc w:val="center"/>
        <w:rPr>
          <w:rFonts w:eastAsia="Times New Roman" w:cs="Times New Roman"/>
          <w:b/>
          <w:color w:val="auto"/>
          <w:sz w:val="32"/>
          <w:szCs w:val="32"/>
          <w:lang w:bidi="ar-SA"/>
        </w:rPr>
      </w:pPr>
    </w:p>
    <w:p w:rsidR="00006507" w:rsidRPr="00C707C1" w:rsidRDefault="0004151B" w:rsidP="0004151B">
      <w:pPr>
        <w:tabs>
          <w:tab w:val="left" w:pos="3261"/>
          <w:tab w:val="left" w:pos="3960"/>
        </w:tabs>
        <w:ind w:right="252"/>
        <w:jc w:val="center"/>
        <w:rPr>
          <w:b/>
          <w:sz w:val="28"/>
          <w:szCs w:val="28"/>
        </w:rPr>
      </w:pPr>
      <w:r>
        <w:rPr>
          <w:noProof/>
          <w:sz w:val="18"/>
          <w:szCs w:val="20"/>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131445</wp:posOffset>
                </wp:positionV>
                <wp:extent cx="5829300" cy="0"/>
                <wp:effectExtent l="9525" t="7620" r="9525"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4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"/>
            </w:pict>
          </mc:Fallback>
        </mc:AlternateContent>
      </w:r>
    </w:p>
    <w:p w:rsidR="000F3ABE" w:rsidRPr="00625F1B" w:rsidRDefault="000F3ABE" w:rsidP="00006507">
      <w:pPr>
        <w:jc w:val="center"/>
        <w:rPr>
          <w:sz w:val="28"/>
          <w:szCs w:val="28"/>
        </w:rPr>
      </w:pPr>
    </w:p>
    <w:p w:rsidR="000F3ABE" w:rsidRPr="00625F1B" w:rsidRDefault="000F3ABE" w:rsidP="00006507">
      <w:pPr>
        <w:jc w:val="center"/>
        <w:rPr>
          <w:sz w:val="28"/>
          <w:szCs w:val="28"/>
        </w:rPr>
      </w:pPr>
    </w:p>
    <w:p w:rsidR="00006507" w:rsidRPr="00006507" w:rsidRDefault="00006507" w:rsidP="00006507">
      <w:pPr>
        <w:pStyle w:val="2"/>
        <w:spacing w:before="0" w:beforeAutospacing="0" w:after="0" w:afterAutospacing="0"/>
        <w:jc w:val="center"/>
        <w:rPr>
          <w:color w:val="auto"/>
          <w:sz w:val="28"/>
          <w:szCs w:val="28"/>
        </w:rPr>
      </w:pPr>
      <w:r w:rsidRPr="00006507">
        <w:rPr>
          <w:color w:val="auto"/>
          <w:sz w:val="28"/>
          <w:szCs w:val="28"/>
        </w:rPr>
        <w:t xml:space="preserve">ЗАКЛЮЧЕНИЕ </w:t>
      </w:r>
    </w:p>
    <w:p w:rsidR="00006507" w:rsidRPr="00006507" w:rsidRDefault="008870D3" w:rsidP="00006507">
      <w:pPr>
        <w:pStyle w:val="2"/>
        <w:spacing w:before="0" w:beforeAutospacing="0" w:after="0" w:afterAutospacing="0"/>
        <w:jc w:val="center"/>
        <w:rPr>
          <w:color w:val="auto"/>
          <w:sz w:val="28"/>
          <w:szCs w:val="28"/>
        </w:rPr>
      </w:pPr>
      <w:r>
        <w:rPr>
          <w:color w:val="auto"/>
          <w:sz w:val="28"/>
          <w:szCs w:val="28"/>
        </w:rPr>
        <w:t xml:space="preserve"> по результатам внешней проверки годового  </w:t>
      </w:r>
      <w:r w:rsidR="00006507" w:rsidRPr="00006507">
        <w:rPr>
          <w:color w:val="auto"/>
          <w:sz w:val="28"/>
          <w:szCs w:val="28"/>
        </w:rPr>
        <w:t xml:space="preserve"> отчёт об исполнении бюджета муниципального образования </w:t>
      </w:r>
    </w:p>
    <w:p w:rsidR="00006507" w:rsidRPr="00006507" w:rsidRDefault="00006507" w:rsidP="00006507">
      <w:pPr>
        <w:pStyle w:val="2"/>
        <w:spacing w:before="0" w:beforeAutospacing="0" w:after="0" w:afterAutospacing="0"/>
        <w:jc w:val="center"/>
        <w:rPr>
          <w:color w:val="auto"/>
          <w:sz w:val="28"/>
          <w:szCs w:val="28"/>
        </w:rPr>
      </w:pPr>
      <w:r w:rsidRPr="00006507">
        <w:rPr>
          <w:color w:val="auto"/>
          <w:sz w:val="28"/>
          <w:szCs w:val="28"/>
        </w:rPr>
        <w:t>Фаленский муниципальный район за 201</w:t>
      </w:r>
      <w:r w:rsidR="004F1A89">
        <w:rPr>
          <w:color w:val="auto"/>
          <w:sz w:val="28"/>
          <w:szCs w:val="28"/>
        </w:rPr>
        <w:t>7</w:t>
      </w:r>
      <w:bookmarkStart w:id="0" w:name="_GoBack"/>
      <w:bookmarkEnd w:id="0"/>
      <w:r>
        <w:rPr>
          <w:color w:val="auto"/>
          <w:sz w:val="28"/>
          <w:szCs w:val="28"/>
        </w:rPr>
        <w:t xml:space="preserve"> </w:t>
      </w:r>
      <w:r w:rsidRPr="00006507">
        <w:rPr>
          <w:color w:val="auto"/>
          <w:sz w:val="28"/>
          <w:szCs w:val="28"/>
        </w:rPr>
        <w:t>год</w:t>
      </w:r>
    </w:p>
    <w:p w:rsidR="00006507" w:rsidRPr="00006507" w:rsidRDefault="00006507" w:rsidP="00006507">
      <w:pPr>
        <w:pStyle w:val="a4"/>
        <w:jc w:val="center"/>
        <w:rPr>
          <w:rFonts w:ascii="Times New Roman" w:hAnsi="Times New Roman" w:cs="Times New Roman"/>
          <w:sz w:val="28"/>
          <w:szCs w:val="28"/>
        </w:rPr>
      </w:pPr>
    </w:p>
    <w:p w:rsidR="00006507" w:rsidRDefault="00006507" w:rsidP="00006507">
      <w:pPr>
        <w:pStyle w:val="a4"/>
        <w:jc w:val="center"/>
        <w:rPr>
          <w:rFonts w:ascii="Times New Roman" w:hAnsi="Times New Roman" w:cs="Times New Roman"/>
          <w:sz w:val="28"/>
          <w:szCs w:val="28"/>
        </w:rPr>
      </w:pPr>
    </w:p>
    <w:p w:rsidR="0076356A" w:rsidRPr="00006507" w:rsidRDefault="0076356A" w:rsidP="00006507">
      <w:pPr>
        <w:pStyle w:val="a4"/>
        <w:jc w:val="center"/>
        <w:rPr>
          <w:rFonts w:ascii="Times New Roman" w:hAnsi="Times New Roman" w:cs="Times New Roman"/>
          <w:sz w:val="28"/>
          <w:szCs w:val="28"/>
        </w:rPr>
      </w:pPr>
    </w:p>
    <w:p w:rsidR="00912B47" w:rsidRDefault="00E757D4" w:rsidP="00912B47">
      <w:pPr>
        <w:pStyle w:val="a4"/>
        <w:rPr>
          <w:rFonts w:ascii="Times New Roman" w:hAnsi="Times New Roman" w:cs="Times New Roman"/>
          <w:sz w:val="28"/>
          <w:szCs w:val="28"/>
        </w:rPr>
      </w:pPr>
      <w:r>
        <w:rPr>
          <w:rFonts w:ascii="Times New Roman" w:hAnsi="Times New Roman" w:cs="Times New Roman"/>
          <w:sz w:val="28"/>
          <w:szCs w:val="28"/>
        </w:rPr>
        <w:t>16</w:t>
      </w:r>
      <w:r w:rsidR="00DC337C">
        <w:rPr>
          <w:rFonts w:ascii="Times New Roman" w:hAnsi="Times New Roman" w:cs="Times New Roman"/>
          <w:sz w:val="28"/>
          <w:szCs w:val="28"/>
        </w:rPr>
        <w:t xml:space="preserve"> </w:t>
      </w:r>
      <w:r w:rsidR="00006507">
        <w:rPr>
          <w:rFonts w:ascii="Times New Roman" w:hAnsi="Times New Roman" w:cs="Times New Roman"/>
          <w:sz w:val="28"/>
          <w:szCs w:val="28"/>
        </w:rPr>
        <w:t>апреля 201</w:t>
      </w:r>
      <w:r>
        <w:rPr>
          <w:rFonts w:ascii="Times New Roman" w:hAnsi="Times New Roman" w:cs="Times New Roman"/>
          <w:sz w:val="28"/>
          <w:szCs w:val="28"/>
        </w:rPr>
        <w:t>8</w:t>
      </w:r>
      <w:r w:rsidR="00006507" w:rsidRPr="00006507">
        <w:rPr>
          <w:rFonts w:ascii="Times New Roman" w:hAnsi="Times New Roman" w:cs="Times New Roman"/>
          <w:sz w:val="28"/>
          <w:szCs w:val="28"/>
        </w:rPr>
        <w:t xml:space="preserve"> года       </w:t>
      </w:r>
      <w:r w:rsidR="008870D3">
        <w:rPr>
          <w:rFonts w:ascii="Times New Roman" w:hAnsi="Times New Roman" w:cs="Times New Roman"/>
          <w:sz w:val="28"/>
          <w:szCs w:val="28"/>
        </w:rPr>
        <w:t xml:space="preserve">                                                                   </w:t>
      </w:r>
      <w:r w:rsidR="00006507" w:rsidRPr="00006507">
        <w:rPr>
          <w:rFonts w:ascii="Times New Roman" w:hAnsi="Times New Roman" w:cs="Times New Roman"/>
          <w:sz w:val="28"/>
          <w:szCs w:val="28"/>
        </w:rPr>
        <w:t xml:space="preserve">  </w:t>
      </w:r>
      <w:r w:rsidR="008870D3">
        <w:rPr>
          <w:rFonts w:ascii="Times New Roman" w:hAnsi="Times New Roman" w:cs="Times New Roman"/>
          <w:sz w:val="28"/>
          <w:szCs w:val="28"/>
        </w:rPr>
        <w:t>пгт Фаленки</w:t>
      </w:r>
    </w:p>
    <w:p w:rsidR="0076356A" w:rsidRDefault="00006507" w:rsidP="00912B47">
      <w:pPr>
        <w:pStyle w:val="a4"/>
        <w:rPr>
          <w:rFonts w:ascii="Times New Roman" w:hAnsi="Times New Roman" w:cs="Times New Roman"/>
          <w:sz w:val="28"/>
          <w:szCs w:val="28"/>
        </w:rPr>
      </w:pPr>
      <w:r w:rsidRPr="00006507">
        <w:rPr>
          <w:rFonts w:ascii="Times New Roman" w:hAnsi="Times New Roman" w:cs="Times New Roman"/>
          <w:sz w:val="28"/>
          <w:szCs w:val="28"/>
        </w:rPr>
        <w:t xml:space="preserve">         </w:t>
      </w:r>
    </w:p>
    <w:p w:rsidR="0076356A" w:rsidRDefault="0076356A" w:rsidP="00912B47">
      <w:pPr>
        <w:pStyle w:val="a4"/>
        <w:rPr>
          <w:rFonts w:ascii="Times New Roman" w:hAnsi="Times New Roman" w:cs="Times New Roman"/>
          <w:sz w:val="28"/>
          <w:szCs w:val="28"/>
        </w:rPr>
      </w:pPr>
    </w:p>
    <w:p w:rsidR="000F3ABE" w:rsidRDefault="000F3ABE" w:rsidP="00912B47">
      <w:pPr>
        <w:pStyle w:val="a4"/>
        <w:rPr>
          <w:rFonts w:ascii="Times New Roman" w:hAnsi="Times New Roman" w:cs="Times New Roman"/>
          <w:sz w:val="28"/>
          <w:szCs w:val="28"/>
        </w:rPr>
      </w:pPr>
    </w:p>
    <w:p w:rsidR="00006507" w:rsidRPr="003A30D8" w:rsidRDefault="00032CE8" w:rsidP="00614C0E">
      <w:pPr>
        <w:ind w:firstLine="540"/>
        <w:jc w:val="both"/>
        <w:rPr>
          <w:rFonts w:cs="Times New Roman"/>
          <w:sz w:val="28"/>
          <w:szCs w:val="28"/>
          <w:lang w:val="ru-RU"/>
        </w:rPr>
      </w:pPr>
      <w:r w:rsidRPr="00032CE8">
        <w:rPr>
          <w:sz w:val="28"/>
          <w:szCs w:val="28"/>
          <w:lang w:val="ru-RU"/>
        </w:rPr>
        <w:t>На основании статьи 264.</w:t>
      </w:r>
      <w:r w:rsidR="00F1421D">
        <w:rPr>
          <w:sz w:val="28"/>
          <w:szCs w:val="28"/>
          <w:lang w:val="ru-RU"/>
        </w:rPr>
        <w:t>2</w:t>
      </w:r>
      <w:r w:rsidRPr="00032CE8">
        <w:rPr>
          <w:sz w:val="28"/>
          <w:szCs w:val="28"/>
          <w:lang w:val="ru-RU"/>
        </w:rPr>
        <w:t xml:space="preserve">. </w:t>
      </w:r>
      <w:proofErr w:type="gramStart"/>
      <w:r w:rsidRPr="00032CE8">
        <w:rPr>
          <w:sz w:val="28"/>
          <w:szCs w:val="28"/>
          <w:lang w:val="ru-RU"/>
        </w:rPr>
        <w:t xml:space="preserve">Бюджетного кодекса РФ, </w:t>
      </w:r>
      <w:r w:rsidRPr="008825EB">
        <w:rPr>
          <w:sz w:val="28"/>
          <w:szCs w:val="28"/>
          <w:lang w:val="ru-RU"/>
        </w:rPr>
        <w:t xml:space="preserve">Положения о бюджетном процессе и межбюджетных отношениях в муниципальном образовании Фаленский муниципальный район Кировской области, утвержденного решением Фаленской районной </w:t>
      </w:r>
      <w:r w:rsidRPr="00E67D18">
        <w:rPr>
          <w:sz w:val="28"/>
          <w:szCs w:val="28"/>
          <w:lang w:val="ru-RU"/>
        </w:rPr>
        <w:t xml:space="preserve">Думы от </w:t>
      </w:r>
      <w:r w:rsidR="00614C0E">
        <w:rPr>
          <w:sz w:val="28"/>
          <w:szCs w:val="28"/>
          <w:lang w:val="ru-RU"/>
        </w:rPr>
        <w:t>23</w:t>
      </w:r>
      <w:r w:rsidRPr="00E67D18">
        <w:rPr>
          <w:sz w:val="28"/>
          <w:szCs w:val="28"/>
          <w:lang w:val="ru-RU"/>
        </w:rPr>
        <w:t>.</w:t>
      </w:r>
      <w:r w:rsidR="00614C0E">
        <w:rPr>
          <w:sz w:val="28"/>
          <w:szCs w:val="28"/>
          <w:lang w:val="ru-RU"/>
        </w:rPr>
        <w:t>03</w:t>
      </w:r>
      <w:r w:rsidRPr="00E67D18">
        <w:rPr>
          <w:sz w:val="28"/>
          <w:szCs w:val="28"/>
          <w:lang w:val="ru-RU"/>
        </w:rPr>
        <w:t>.201</w:t>
      </w:r>
      <w:r w:rsidR="00614C0E">
        <w:rPr>
          <w:sz w:val="28"/>
          <w:szCs w:val="28"/>
          <w:lang w:val="ru-RU"/>
        </w:rPr>
        <w:t>6</w:t>
      </w:r>
      <w:r w:rsidRPr="00E67D18">
        <w:rPr>
          <w:sz w:val="28"/>
          <w:szCs w:val="28"/>
          <w:lang w:val="ru-RU"/>
        </w:rPr>
        <w:t xml:space="preserve"> № </w:t>
      </w:r>
      <w:r w:rsidR="00614C0E">
        <w:rPr>
          <w:sz w:val="28"/>
          <w:szCs w:val="28"/>
          <w:lang w:val="ru-RU"/>
        </w:rPr>
        <w:t>58</w:t>
      </w:r>
      <w:r w:rsidRPr="00E67D18">
        <w:rPr>
          <w:sz w:val="28"/>
          <w:szCs w:val="28"/>
          <w:lang w:val="ru-RU"/>
        </w:rPr>
        <w:t>/</w:t>
      </w:r>
      <w:r w:rsidR="00614C0E">
        <w:rPr>
          <w:sz w:val="28"/>
          <w:szCs w:val="28"/>
          <w:lang w:val="ru-RU"/>
        </w:rPr>
        <w:t>529</w:t>
      </w:r>
      <w:r w:rsidRPr="008825EB">
        <w:rPr>
          <w:sz w:val="28"/>
          <w:szCs w:val="28"/>
          <w:lang w:val="ru-RU"/>
        </w:rPr>
        <w:t xml:space="preserve"> далее – Положение о бюджетном процессе</w:t>
      </w:r>
      <w:r w:rsidR="00614C0E">
        <w:rPr>
          <w:sz w:val="28"/>
          <w:szCs w:val="28"/>
          <w:lang w:val="ru-RU"/>
        </w:rPr>
        <w:t>,</w:t>
      </w:r>
      <w:r w:rsidRPr="00032CE8">
        <w:rPr>
          <w:sz w:val="28"/>
          <w:szCs w:val="28"/>
          <w:lang w:val="ru-RU"/>
        </w:rPr>
        <w:t xml:space="preserve"> Контрольно-счетной комиссией Фаленского  района проведена</w:t>
      </w:r>
      <w:r w:rsidR="004B4145">
        <w:rPr>
          <w:sz w:val="28"/>
          <w:szCs w:val="28"/>
          <w:lang w:val="ru-RU"/>
        </w:rPr>
        <w:t xml:space="preserve"> </w:t>
      </w:r>
      <w:r w:rsidRPr="00032CE8">
        <w:rPr>
          <w:sz w:val="28"/>
          <w:szCs w:val="28"/>
          <w:lang w:val="ru-RU"/>
        </w:rPr>
        <w:t xml:space="preserve"> внешняя проверка годового отчета об исполнении бюджета муниципального образования Фаленский район Кировской области за 201</w:t>
      </w:r>
      <w:r w:rsidR="00E757D4">
        <w:rPr>
          <w:sz w:val="28"/>
          <w:szCs w:val="28"/>
          <w:lang w:val="ru-RU"/>
        </w:rPr>
        <w:t>7</w:t>
      </w:r>
      <w:r w:rsidRPr="00032CE8">
        <w:rPr>
          <w:sz w:val="28"/>
          <w:szCs w:val="28"/>
          <w:lang w:val="ru-RU"/>
        </w:rPr>
        <w:t xml:space="preserve"> год.</w:t>
      </w:r>
      <w:r>
        <w:rPr>
          <w:sz w:val="28"/>
          <w:szCs w:val="28"/>
          <w:lang w:val="ru-RU"/>
        </w:rPr>
        <w:t xml:space="preserve"> </w:t>
      </w:r>
      <w:r w:rsidR="00006507" w:rsidRPr="003A30D8">
        <w:rPr>
          <w:rFonts w:cs="Times New Roman"/>
          <w:sz w:val="28"/>
          <w:szCs w:val="28"/>
          <w:lang w:val="ru-RU"/>
        </w:rPr>
        <w:t xml:space="preserve">                                           </w:t>
      </w:r>
      <w:r w:rsidR="00912B47" w:rsidRPr="003A30D8">
        <w:rPr>
          <w:rFonts w:cs="Times New Roman"/>
          <w:sz w:val="28"/>
          <w:szCs w:val="28"/>
          <w:lang w:val="ru-RU"/>
        </w:rPr>
        <w:t xml:space="preserve"> </w:t>
      </w:r>
      <w:proofErr w:type="gramEnd"/>
    </w:p>
    <w:p w:rsidR="00E8293B" w:rsidRDefault="00E8293B" w:rsidP="00E126D0">
      <w:pPr>
        <w:ind w:firstLine="540"/>
        <w:jc w:val="both"/>
        <w:rPr>
          <w:sz w:val="28"/>
          <w:szCs w:val="28"/>
          <w:lang w:val="ru-RU"/>
        </w:rPr>
      </w:pPr>
    </w:p>
    <w:p w:rsidR="00E8293B" w:rsidRPr="00E8293B" w:rsidRDefault="00E8293B" w:rsidP="00E8293B">
      <w:pPr>
        <w:ind w:firstLine="540"/>
        <w:jc w:val="center"/>
        <w:rPr>
          <w:b/>
          <w:sz w:val="28"/>
          <w:szCs w:val="28"/>
          <w:lang w:val="ru-RU"/>
        </w:rPr>
      </w:pPr>
      <w:r w:rsidRPr="00E8293B">
        <w:rPr>
          <w:b/>
          <w:sz w:val="28"/>
          <w:szCs w:val="28"/>
          <w:lang w:val="ru-RU"/>
        </w:rPr>
        <w:t>Анализ организации бюджетного процесса</w:t>
      </w:r>
    </w:p>
    <w:p w:rsidR="00E8293B" w:rsidRPr="00E8293B" w:rsidRDefault="00E8293B" w:rsidP="00E126D0">
      <w:pPr>
        <w:ind w:firstLine="540"/>
        <w:jc w:val="both"/>
        <w:rPr>
          <w:b/>
          <w:sz w:val="28"/>
          <w:szCs w:val="28"/>
          <w:lang w:val="ru-RU"/>
        </w:rPr>
      </w:pPr>
    </w:p>
    <w:p w:rsidR="00E126D0" w:rsidRPr="008825EB" w:rsidRDefault="00E126D0" w:rsidP="00E126D0">
      <w:pPr>
        <w:ind w:firstLine="540"/>
        <w:jc w:val="both"/>
        <w:rPr>
          <w:sz w:val="28"/>
          <w:szCs w:val="28"/>
          <w:lang w:val="ru-RU"/>
        </w:rPr>
      </w:pPr>
      <w:r w:rsidRPr="008825EB">
        <w:rPr>
          <w:sz w:val="28"/>
          <w:szCs w:val="28"/>
          <w:lang w:val="ru-RU"/>
        </w:rPr>
        <w:t>Отчёт об исполнении бюджета Фал</w:t>
      </w:r>
      <w:r w:rsidR="00B66571" w:rsidRPr="008825EB">
        <w:rPr>
          <w:sz w:val="28"/>
          <w:szCs w:val="28"/>
          <w:lang w:val="ru-RU"/>
        </w:rPr>
        <w:t>енского района за 201</w:t>
      </w:r>
      <w:r w:rsidR="00E757D4">
        <w:rPr>
          <w:sz w:val="28"/>
          <w:szCs w:val="28"/>
          <w:lang w:val="ru-RU"/>
        </w:rPr>
        <w:t>7</w:t>
      </w:r>
      <w:r w:rsidRPr="008825EB">
        <w:rPr>
          <w:sz w:val="28"/>
          <w:szCs w:val="28"/>
          <w:lang w:val="ru-RU"/>
        </w:rPr>
        <w:t xml:space="preserve"> год представлен в адрес</w:t>
      </w:r>
      <w:proofErr w:type="gramStart"/>
      <w:r w:rsidRPr="008825EB">
        <w:rPr>
          <w:sz w:val="28"/>
          <w:szCs w:val="28"/>
          <w:lang w:val="ru-RU"/>
        </w:rPr>
        <w:t xml:space="preserve"> </w:t>
      </w:r>
      <w:r w:rsidR="008870D3">
        <w:rPr>
          <w:sz w:val="28"/>
          <w:szCs w:val="28"/>
          <w:lang w:val="ru-RU"/>
        </w:rPr>
        <w:t>К</w:t>
      </w:r>
      <w:proofErr w:type="gramEnd"/>
      <w:r w:rsidR="008870D3">
        <w:rPr>
          <w:sz w:val="28"/>
          <w:szCs w:val="28"/>
          <w:lang w:val="ru-RU"/>
        </w:rPr>
        <w:t>онтрольно – счетной комиссии Фаленского района</w:t>
      </w:r>
      <w:r w:rsidRPr="008825EB">
        <w:rPr>
          <w:sz w:val="28"/>
          <w:szCs w:val="28"/>
          <w:lang w:val="ru-RU"/>
        </w:rPr>
        <w:t xml:space="preserve"> в форме проекта решения районной Думы «Об утверждении отчёта об исполнении бюджета муниципального образования Фален</w:t>
      </w:r>
      <w:r w:rsidR="00B66571" w:rsidRPr="008825EB">
        <w:rPr>
          <w:sz w:val="28"/>
          <w:szCs w:val="28"/>
          <w:lang w:val="ru-RU"/>
        </w:rPr>
        <w:t>ский муниципальный район за 201</w:t>
      </w:r>
      <w:r w:rsidR="00D36F33">
        <w:rPr>
          <w:sz w:val="28"/>
          <w:szCs w:val="28"/>
          <w:lang w:val="ru-RU"/>
        </w:rPr>
        <w:t>7</w:t>
      </w:r>
      <w:r w:rsidR="008870D3">
        <w:rPr>
          <w:sz w:val="28"/>
          <w:szCs w:val="28"/>
          <w:lang w:val="ru-RU"/>
        </w:rPr>
        <w:t xml:space="preserve"> год» сво</w:t>
      </w:r>
      <w:r w:rsidR="00B948C3">
        <w:rPr>
          <w:sz w:val="28"/>
          <w:szCs w:val="28"/>
          <w:lang w:val="ru-RU"/>
        </w:rPr>
        <w:t>евременно (</w:t>
      </w:r>
      <w:r w:rsidR="008870D3">
        <w:rPr>
          <w:sz w:val="28"/>
          <w:szCs w:val="28"/>
          <w:lang w:val="ru-RU"/>
        </w:rPr>
        <w:t>до 1 апреля 201</w:t>
      </w:r>
      <w:r w:rsidR="00032CE8">
        <w:rPr>
          <w:sz w:val="28"/>
          <w:szCs w:val="28"/>
          <w:lang w:val="ru-RU"/>
        </w:rPr>
        <w:t>7</w:t>
      </w:r>
      <w:r w:rsidR="008870D3">
        <w:rPr>
          <w:sz w:val="28"/>
          <w:szCs w:val="28"/>
          <w:lang w:val="ru-RU"/>
        </w:rPr>
        <w:t xml:space="preserve"> года)</w:t>
      </w:r>
    </w:p>
    <w:p w:rsidR="00E8293B" w:rsidRDefault="00E126D0" w:rsidP="00E8293B">
      <w:pPr>
        <w:ind w:firstLine="720"/>
        <w:jc w:val="both"/>
        <w:rPr>
          <w:sz w:val="28"/>
          <w:szCs w:val="28"/>
          <w:lang w:val="ru-RU"/>
        </w:rPr>
      </w:pPr>
      <w:r w:rsidRPr="00E67D18">
        <w:rPr>
          <w:sz w:val="28"/>
          <w:szCs w:val="28"/>
          <w:lang w:val="ru-RU"/>
        </w:rPr>
        <w:t>К проекту решения об исполнении бюджета за 20</w:t>
      </w:r>
      <w:r w:rsidR="00B66571" w:rsidRPr="00E67D18">
        <w:rPr>
          <w:sz w:val="28"/>
          <w:szCs w:val="28"/>
          <w:lang w:val="ru-RU"/>
        </w:rPr>
        <w:t>1</w:t>
      </w:r>
      <w:r w:rsidR="00D36F33">
        <w:rPr>
          <w:sz w:val="28"/>
          <w:szCs w:val="28"/>
          <w:lang w:val="ru-RU"/>
        </w:rPr>
        <w:t>7</w:t>
      </w:r>
      <w:r w:rsidRPr="00E67D18">
        <w:rPr>
          <w:sz w:val="28"/>
          <w:szCs w:val="28"/>
          <w:lang w:val="ru-RU"/>
        </w:rPr>
        <w:t xml:space="preserve"> год в адрес</w:t>
      </w:r>
      <w:proofErr w:type="gramStart"/>
      <w:r w:rsidRPr="00E67D18">
        <w:rPr>
          <w:sz w:val="28"/>
          <w:szCs w:val="28"/>
          <w:lang w:val="ru-RU"/>
        </w:rPr>
        <w:t xml:space="preserve"> </w:t>
      </w:r>
      <w:r w:rsidR="00C707C1" w:rsidRPr="00E67D18">
        <w:rPr>
          <w:sz w:val="28"/>
          <w:szCs w:val="28"/>
          <w:lang w:val="ru-RU"/>
        </w:rPr>
        <w:t xml:space="preserve"> К</w:t>
      </w:r>
      <w:proofErr w:type="gramEnd"/>
      <w:r w:rsidR="00C707C1" w:rsidRPr="00E67D18">
        <w:rPr>
          <w:sz w:val="28"/>
          <w:szCs w:val="28"/>
          <w:lang w:val="ru-RU"/>
        </w:rPr>
        <w:t xml:space="preserve">онтрольно – счетной комиссии Фаленского района </w:t>
      </w:r>
      <w:r w:rsidRPr="00E67D18">
        <w:rPr>
          <w:sz w:val="28"/>
          <w:szCs w:val="28"/>
          <w:lang w:val="ru-RU"/>
        </w:rPr>
        <w:t>представлены все при</w:t>
      </w:r>
      <w:r w:rsidR="00B66571" w:rsidRPr="00E67D18">
        <w:rPr>
          <w:sz w:val="28"/>
          <w:szCs w:val="28"/>
          <w:lang w:val="ru-RU"/>
        </w:rPr>
        <w:t xml:space="preserve">ложения, установленные  статьей </w:t>
      </w:r>
      <w:r w:rsidR="00E230E5" w:rsidRPr="00E67D18">
        <w:rPr>
          <w:sz w:val="28"/>
          <w:szCs w:val="28"/>
          <w:lang w:val="ru-RU"/>
        </w:rPr>
        <w:t>46</w:t>
      </w:r>
      <w:r w:rsidR="00E8293B">
        <w:rPr>
          <w:sz w:val="28"/>
          <w:szCs w:val="28"/>
          <w:lang w:val="ru-RU"/>
        </w:rPr>
        <w:t>.</w:t>
      </w:r>
      <w:r w:rsidRPr="00E67D18">
        <w:rPr>
          <w:sz w:val="28"/>
          <w:szCs w:val="28"/>
          <w:lang w:val="ru-RU"/>
        </w:rPr>
        <w:t xml:space="preserve"> Положения о бюджетном процессе</w:t>
      </w:r>
      <w:r w:rsidR="00E8293B" w:rsidRPr="003554CE">
        <w:rPr>
          <w:sz w:val="28"/>
          <w:szCs w:val="28"/>
          <w:lang w:val="ru-RU"/>
        </w:rPr>
        <w:t xml:space="preserve"> совместно с бюджетной отчетностью главных распорядителей средств бюджета Фаленского района, главных администраторов доходов бюджета Фаленского района, главных администраторов источников финансирования дефицита бюджета Фаленского района.</w:t>
      </w:r>
    </w:p>
    <w:p w:rsidR="0088651C" w:rsidRPr="003554CE" w:rsidRDefault="0088651C" w:rsidP="00E8293B">
      <w:pPr>
        <w:ind w:firstLine="720"/>
        <w:jc w:val="both"/>
        <w:rPr>
          <w:sz w:val="28"/>
          <w:szCs w:val="28"/>
          <w:lang w:val="ru-RU"/>
        </w:rPr>
      </w:pPr>
      <w:r>
        <w:rPr>
          <w:sz w:val="28"/>
          <w:szCs w:val="28"/>
          <w:lang w:val="ru-RU"/>
        </w:rPr>
        <w:t>В 2017 году бюджет муниципального образования включал 5 главных распорядителей бюджетных средств.</w:t>
      </w:r>
    </w:p>
    <w:p w:rsidR="00BC1472" w:rsidRDefault="005E2D2E" w:rsidP="005E2D2E">
      <w:pPr>
        <w:ind w:firstLine="567"/>
        <w:jc w:val="both"/>
        <w:rPr>
          <w:rFonts w:eastAsia="Times New Roman" w:cs="Times New Roman"/>
          <w:bCs/>
          <w:color w:val="auto"/>
          <w:sz w:val="28"/>
          <w:szCs w:val="28"/>
          <w:lang w:val="ru-RU" w:eastAsia="ru-RU" w:bidi="ar-SA"/>
        </w:rPr>
      </w:pPr>
      <w:proofErr w:type="gramStart"/>
      <w:r>
        <w:rPr>
          <w:rFonts w:eastAsia="Times New Roman" w:cs="Times New Roman"/>
          <w:bCs/>
          <w:color w:val="auto"/>
          <w:sz w:val="28"/>
          <w:szCs w:val="28"/>
          <w:lang w:val="ru-RU" w:eastAsia="ru-RU" w:bidi="ar-SA"/>
        </w:rPr>
        <w:t>Бюджет Фаленского муниципального района на 201</w:t>
      </w:r>
      <w:r w:rsidR="00D36F33">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 утвержден решением </w:t>
      </w:r>
      <w:proofErr w:type="spellStart"/>
      <w:r>
        <w:rPr>
          <w:rFonts w:eastAsia="Times New Roman" w:cs="Times New Roman"/>
          <w:bCs/>
          <w:color w:val="auto"/>
          <w:sz w:val="28"/>
          <w:szCs w:val="28"/>
          <w:lang w:val="ru-RU" w:eastAsia="ru-RU" w:bidi="ar-SA"/>
        </w:rPr>
        <w:t>Фаленской</w:t>
      </w:r>
      <w:proofErr w:type="spellEnd"/>
      <w:r>
        <w:rPr>
          <w:rFonts w:eastAsia="Times New Roman" w:cs="Times New Roman"/>
          <w:bCs/>
          <w:color w:val="auto"/>
          <w:sz w:val="28"/>
          <w:szCs w:val="28"/>
          <w:lang w:val="ru-RU" w:eastAsia="ru-RU" w:bidi="ar-SA"/>
        </w:rPr>
        <w:t xml:space="preserve"> районной </w:t>
      </w:r>
      <w:r w:rsidRPr="00584E3E">
        <w:rPr>
          <w:rFonts w:eastAsia="Times New Roman" w:cs="Times New Roman"/>
          <w:bCs/>
          <w:color w:val="auto"/>
          <w:sz w:val="28"/>
          <w:szCs w:val="28"/>
          <w:lang w:val="ru-RU" w:eastAsia="ru-RU" w:bidi="ar-SA"/>
        </w:rPr>
        <w:t>Думы от 1</w:t>
      </w:r>
      <w:r w:rsidR="00F45396" w:rsidRPr="00584E3E">
        <w:rPr>
          <w:rFonts w:eastAsia="Times New Roman" w:cs="Times New Roman"/>
          <w:bCs/>
          <w:color w:val="auto"/>
          <w:sz w:val="28"/>
          <w:szCs w:val="28"/>
          <w:lang w:val="ru-RU" w:eastAsia="ru-RU" w:bidi="ar-SA"/>
        </w:rPr>
        <w:t>4</w:t>
      </w:r>
      <w:r w:rsidRPr="00584E3E">
        <w:rPr>
          <w:rFonts w:eastAsia="Times New Roman" w:cs="Times New Roman"/>
          <w:bCs/>
          <w:color w:val="auto"/>
          <w:sz w:val="28"/>
          <w:szCs w:val="28"/>
          <w:lang w:val="ru-RU" w:eastAsia="ru-RU" w:bidi="ar-SA"/>
        </w:rPr>
        <w:t>.12.201</w:t>
      </w:r>
      <w:r w:rsidR="00F45396" w:rsidRPr="00584E3E">
        <w:rPr>
          <w:rFonts w:eastAsia="Times New Roman" w:cs="Times New Roman"/>
          <w:bCs/>
          <w:color w:val="auto"/>
          <w:sz w:val="28"/>
          <w:szCs w:val="28"/>
          <w:lang w:val="ru-RU" w:eastAsia="ru-RU" w:bidi="ar-SA"/>
        </w:rPr>
        <w:t>6</w:t>
      </w:r>
      <w:r w:rsidRPr="00584E3E">
        <w:rPr>
          <w:rFonts w:eastAsia="Times New Roman" w:cs="Times New Roman"/>
          <w:bCs/>
          <w:color w:val="auto"/>
          <w:sz w:val="28"/>
          <w:szCs w:val="28"/>
          <w:lang w:val="ru-RU" w:eastAsia="ru-RU" w:bidi="ar-SA"/>
        </w:rPr>
        <w:t xml:space="preserve"> №</w:t>
      </w:r>
      <w:r w:rsidR="00BA47CB" w:rsidRPr="00584E3E">
        <w:rPr>
          <w:rFonts w:eastAsia="Times New Roman" w:cs="Times New Roman"/>
          <w:bCs/>
          <w:color w:val="auto"/>
          <w:sz w:val="28"/>
          <w:szCs w:val="28"/>
          <w:lang w:val="ru-RU" w:eastAsia="ru-RU" w:bidi="ar-SA"/>
        </w:rPr>
        <w:t>5</w:t>
      </w:r>
      <w:r w:rsidRPr="00584E3E">
        <w:rPr>
          <w:rFonts w:eastAsia="Times New Roman" w:cs="Times New Roman"/>
          <w:bCs/>
          <w:color w:val="auto"/>
          <w:sz w:val="28"/>
          <w:szCs w:val="28"/>
          <w:lang w:val="ru-RU" w:eastAsia="ru-RU" w:bidi="ar-SA"/>
        </w:rPr>
        <w:t>/</w:t>
      </w:r>
      <w:r w:rsidR="00F45396" w:rsidRPr="00584E3E">
        <w:rPr>
          <w:rFonts w:eastAsia="Times New Roman" w:cs="Times New Roman"/>
          <w:bCs/>
          <w:color w:val="auto"/>
          <w:sz w:val="28"/>
          <w:szCs w:val="28"/>
          <w:lang w:val="ru-RU" w:eastAsia="ru-RU" w:bidi="ar-SA"/>
        </w:rPr>
        <w:t>42</w:t>
      </w:r>
      <w:r w:rsidR="00BA47CB" w:rsidRPr="00584E3E">
        <w:rPr>
          <w:rFonts w:eastAsia="Times New Roman" w:cs="Times New Roman"/>
          <w:bCs/>
          <w:color w:val="auto"/>
          <w:sz w:val="28"/>
          <w:szCs w:val="28"/>
          <w:lang w:val="ru-RU" w:eastAsia="ru-RU" w:bidi="ar-SA"/>
        </w:rPr>
        <w:t xml:space="preserve"> </w:t>
      </w:r>
      <w:r w:rsidR="00BA47CB" w:rsidRPr="00584E3E">
        <w:rPr>
          <w:rFonts w:eastAsia="Times New Roman" w:cs="Times New Roman"/>
          <w:bCs/>
          <w:color w:val="auto"/>
          <w:sz w:val="28"/>
          <w:szCs w:val="28"/>
          <w:lang w:val="ru-RU" w:eastAsia="ru-RU" w:bidi="ar-SA"/>
        </w:rPr>
        <w:tab/>
        <w:t>«О</w:t>
      </w:r>
      <w:r w:rsidR="00BA47CB">
        <w:rPr>
          <w:rFonts w:eastAsia="Times New Roman" w:cs="Times New Roman"/>
          <w:bCs/>
          <w:color w:val="auto"/>
          <w:sz w:val="28"/>
          <w:szCs w:val="28"/>
          <w:lang w:val="ru-RU" w:eastAsia="ru-RU" w:bidi="ar-SA"/>
        </w:rPr>
        <w:t xml:space="preserve"> бюджете муниципального образования Фаленский муниципальный район на 201</w:t>
      </w:r>
      <w:r w:rsidR="00F45396">
        <w:rPr>
          <w:rFonts w:eastAsia="Times New Roman" w:cs="Times New Roman"/>
          <w:bCs/>
          <w:color w:val="auto"/>
          <w:sz w:val="28"/>
          <w:szCs w:val="28"/>
          <w:lang w:val="ru-RU" w:eastAsia="ru-RU" w:bidi="ar-SA"/>
        </w:rPr>
        <w:t>7</w:t>
      </w:r>
      <w:r w:rsidR="00BA47CB">
        <w:rPr>
          <w:rFonts w:eastAsia="Times New Roman" w:cs="Times New Roman"/>
          <w:bCs/>
          <w:color w:val="auto"/>
          <w:sz w:val="28"/>
          <w:szCs w:val="28"/>
          <w:lang w:val="ru-RU" w:eastAsia="ru-RU" w:bidi="ar-SA"/>
        </w:rPr>
        <w:t xml:space="preserve"> год</w:t>
      </w:r>
      <w:r w:rsidR="00F45396">
        <w:rPr>
          <w:rFonts w:eastAsia="Times New Roman" w:cs="Times New Roman"/>
          <w:bCs/>
          <w:color w:val="auto"/>
          <w:sz w:val="28"/>
          <w:szCs w:val="28"/>
          <w:lang w:val="ru-RU" w:eastAsia="ru-RU" w:bidi="ar-SA"/>
        </w:rPr>
        <w:t xml:space="preserve"> и плановый период 2018 и 2019 годов</w:t>
      </w:r>
      <w:r w:rsidR="00BA47CB">
        <w:rPr>
          <w:rFonts w:eastAsia="Times New Roman" w:cs="Times New Roman"/>
          <w:bCs/>
          <w:color w:val="auto"/>
          <w:sz w:val="28"/>
          <w:szCs w:val="28"/>
          <w:lang w:val="ru-RU" w:eastAsia="ru-RU" w:bidi="ar-SA"/>
        </w:rPr>
        <w:t>» (далее бюджет района на 201</w:t>
      </w:r>
      <w:r w:rsidR="00F45396">
        <w:rPr>
          <w:rFonts w:eastAsia="Times New Roman" w:cs="Times New Roman"/>
          <w:bCs/>
          <w:color w:val="auto"/>
          <w:sz w:val="28"/>
          <w:szCs w:val="28"/>
          <w:lang w:val="ru-RU" w:eastAsia="ru-RU" w:bidi="ar-SA"/>
        </w:rPr>
        <w:t>7</w:t>
      </w:r>
      <w:r w:rsidR="00BA47CB">
        <w:rPr>
          <w:rFonts w:eastAsia="Times New Roman" w:cs="Times New Roman"/>
          <w:bCs/>
          <w:color w:val="auto"/>
          <w:sz w:val="28"/>
          <w:szCs w:val="28"/>
          <w:lang w:val="ru-RU" w:eastAsia="ru-RU" w:bidi="ar-SA"/>
        </w:rPr>
        <w:t xml:space="preserve"> год)</w:t>
      </w:r>
      <w:r w:rsidR="004B4145">
        <w:rPr>
          <w:rFonts w:eastAsia="Times New Roman" w:cs="Times New Roman"/>
          <w:bCs/>
          <w:color w:val="auto"/>
          <w:sz w:val="28"/>
          <w:szCs w:val="28"/>
          <w:lang w:val="ru-RU" w:eastAsia="ru-RU" w:bidi="ar-SA"/>
        </w:rPr>
        <w:t xml:space="preserve"> в </w:t>
      </w:r>
      <w:r w:rsidR="004B4145">
        <w:rPr>
          <w:rFonts w:eastAsia="Times New Roman" w:cs="Times New Roman"/>
          <w:bCs/>
          <w:color w:val="auto"/>
          <w:sz w:val="28"/>
          <w:szCs w:val="28"/>
          <w:lang w:val="ru-RU" w:eastAsia="ru-RU" w:bidi="ar-SA"/>
        </w:rPr>
        <w:lastRenderedPageBreak/>
        <w:t>первоначальной редакции по</w:t>
      </w:r>
      <w:r>
        <w:rPr>
          <w:rFonts w:eastAsia="Times New Roman" w:cs="Times New Roman"/>
          <w:bCs/>
          <w:color w:val="auto"/>
          <w:sz w:val="28"/>
          <w:szCs w:val="28"/>
          <w:lang w:val="ru-RU" w:eastAsia="ru-RU" w:bidi="ar-SA"/>
        </w:rPr>
        <w:t xml:space="preserve"> доход</w:t>
      </w:r>
      <w:r w:rsidR="004B4145">
        <w:rPr>
          <w:rFonts w:eastAsia="Times New Roman" w:cs="Times New Roman"/>
          <w:bCs/>
          <w:color w:val="auto"/>
          <w:sz w:val="28"/>
          <w:szCs w:val="28"/>
          <w:lang w:val="ru-RU" w:eastAsia="ru-RU" w:bidi="ar-SA"/>
        </w:rPr>
        <w:t>ам</w:t>
      </w:r>
      <w:r w:rsidR="00491375">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w:t>
      </w:r>
      <w:r w:rsidR="004B4145">
        <w:rPr>
          <w:rFonts w:eastAsia="Times New Roman" w:cs="Times New Roman"/>
          <w:bCs/>
          <w:color w:val="auto"/>
          <w:sz w:val="28"/>
          <w:szCs w:val="28"/>
          <w:lang w:val="ru-RU" w:eastAsia="ru-RU" w:bidi="ar-SA"/>
        </w:rPr>
        <w:t>2</w:t>
      </w:r>
      <w:r w:rsidR="008C2EB5">
        <w:rPr>
          <w:rFonts w:eastAsia="Times New Roman" w:cs="Times New Roman"/>
          <w:bCs/>
          <w:color w:val="auto"/>
          <w:sz w:val="28"/>
          <w:szCs w:val="28"/>
          <w:lang w:val="ru-RU" w:eastAsia="ru-RU" w:bidi="ar-SA"/>
        </w:rPr>
        <w:t>14223,62</w:t>
      </w:r>
      <w:r>
        <w:rPr>
          <w:rFonts w:eastAsia="Times New Roman" w:cs="Times New Roman"/>
          <w:bCs/>
          <w:color w:val="auto"/>
          <w:sz w:val="28"/>
          <w:szCs w:val="28"/>
          <w:lang w:val="ru-RU" w:eastAsia="ru-RU" w:bidi="ar-SA"/>
        </w:rPr>
        <w:t xml:space="preserve"> тыс. рублей,</w:t>
      </w:r>
      <w:r w:rsidR="004B4145">
        <w:rPr>
          <w:rFonts w:eastAsia="Times New Roman" w:cs="Times New Roman"/>
          <w:bCs/>
          <w:color w:val="auto"/>
          <w:sz w:val="28"/>
          <w:szCs w:val="28"/>
          <w:lang w:val="ru-RU" w:eastAsia="ru-RU" w:bidi="ar-SA"/>
        </w:rPr>
        <w:t xml:space="preserve"> по </w:t>
      </w:r>
      <w:r>
        <w:rPr>
          <w:rFonts w:eastAsia="Times New Roman" w:cs="Times New Roman"/>
          <w:bCs/>
          <w:color w:val="auto"/>
          <w:sz w:val="28"/>
          <w:szCs w:val="28"/>
          <w:lang w:val="ru-RU" w:eastAsia="ru-RU" w:bidi="ar-SA"/>
        </w:rPr>
        <w:t xml:space="preserve"> расход</w:t>
      </w:r>
      <w:r w:rsidR="004B4145">
        <w:rPr>
          <w:rFonts w:eastAsia="Times New Roman" w:cs="Times New Roman"/>
          <w:bCs/>
          <w:color w:val="auto"/>
          <w:sz w:val="28"/>
          <w:szCs w:val="28"/>
          <w:lang w:val="ru-RU" w:eastAsia="ru-RU" w:bidi="ar-SA"/>
        </w:rPr>
        <w:t xml:space="preserve">ам </w:t>
      </w:r>
      <w:r w:rsidR="00491375">
        <w:rPr>
          <w:rFonts w:eastAsia="Times New Roman" w:cs="Times New Roman"/>
          <w:bCs/>
          <w:color w:val="auto"/>
          <w:sz w:val="28"/>
          <w:szCs w:val="28"/>
          <w:lang w:val="ru-RU" w:eastAsia="ru-RU" w:bidi="ar-SA"/>
        </w:rPr>
        <w:t xml:space="preserve"> </w:t>
      </w:r>
      <w:r w:rsidR="004B4145">
        <w:rPr>
          <w:rFonts w:eastAsia="Times New Roman" w:cs="Times New Roman"/>
          <w:bCs/>
          <w:color w:val="auto"/>
          <w:sz w:val="28"/>
          <w:szCs w:val="28"/>
          <w:lang w:val="ru-RU" w:eastAsia="ru-RU" w:bidi="ar-SA"/>
        </w:rPr>
        <w:t>2</w:t>
      </w:r>
      <w:r w:rsidR="008C2EB5">
        <w:rPr>
          <w:rFonts w:eastAsia="Times New Roman" w:cs="Times New Roman"/>
          <w:bCs/>
          <w:color w:val="auto"/>
          <w:sz w:val="28"/>
          <w:szCs w:val="28"/>
          <w:lang w:val="ru-RU" w:eastAsia="ru-RU" w:bidi="ar-SA"/>
        </w:rPr>
        <w:t>15223,62</w:t>
      </w:r>
      <w:r>
        <w:rPr>
          <w:rFonts w:eastAsia="Times New Roman" w:cs="Times New Roman"/>
          <w:bCs/>
          <w:color w:val="auto"/>
          <w:sz w:val="28"/>
          <w:szCs w:val="28"/>
          <w:lang w:val="ru-RU" w:eastAsia="ru-RU" w:bidi="ar-SA"/>
        </w:rPr>
        <w:t xml:space="preserve"> тыс. рублей, </w:t>
      </w:r>
      <w:r w:rsidR="004B4145">
        <w:rPr>
          <w:rFonts w:eastAsia="Times New Roman" w:cs="Times New Roman"/>
          <w:bCs/>
          <w:color w:val="auto"/>
          <w:sz w:val="28"/>
          <w:szCs w:val="28"/>
          <w:lang w:val="ru-RU" w:eastAsia="ru-RU" w:bidi="ar-SA"/>
        </w:rPr>
        <w:t xml:space="preserve">с </w:t>
      </w:r>
      <w:r w:rsidR="00AF12CE">
        <w:rPr>
          <w:rFonts w:eastAsia="Times New Roman" w:cs="Times New Roman"/>
          <w:bCs/>
          <w:color w:val="auto"/>
          <w:sz w:val="28"/>
          <w:szCs w:val="28"/>
          <w:lang w:val="ru-RU" w:eastAsia="ru-RU" w:bidi="ar-SA"/>
        </w:rPr>
        <w:t>дефицит</w:t>
      </w:r>
      <w:r w:rsidR="004B4145">
        <w:rPr>
          <w:rFonts w:eastAsia="Times New Roman" w:cs="Times New Roman"/>
          <w:bCs/>
          <w:color w:val="auto"/>
          <w:sz w:val="28"/>
          <w:szCs w:val="28"/>
          <w:lang w:val="ru-RU" w:eastAsia="ru-RU" w:bidi="ar-SA"/>
        </w:rPr>
        <w:t xml:space="preserve">ом в объеме </w:t>
      </w:r>
      <w:r w:rsidR="008C2EB5">
        <w:rPr>
          <w:rFonts w:eastAsia="Times New Roman" w:cs="Times New Roman"/>
          <w:bCs/>
          <w:color w:val="auto"/>
          <w:sz w:val="28"/>
          <w:szCs w:val="28"/>
          <w:lang w:val="ru-RU" w:eastAsia="ru-RU" w:bidi="ar-SA"/>
        </w:rPr>
        <w:t>1000</w:t>
      </w:r>
      <w:r>
        <w:rPr>
          <w:rFonts w:eastAsia="Times New Roman" w:cs="Times New Roman"/>
          <w:bCs/>
          <w:color w:val="auto"/>
          <w:sz w:val="28"/>
          <w:szCs w:val="28"/>
          <w:lang w:val="ru-RU" w:eastAsia="ru-RU" w:bidi="ar-SA"/>
        </w:rPr>
        <w:t>тыс. рублей.</w:t>
      </w:r>
      <w:proofErr w:type="gramEnd"/>
    </w:p>
    <w:p w:rsidR="005E2D2E" w:rsidRDefault="005E2D2E" w:rsidP="005E2D2E">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В </w:t>
      </w:r>
      <w:r w:rsidR="004B4145">
        <w:rPr>
          <w:rFonts w:eastAsia="Times New Roman" w:cs="Times New Roman"/>
          <w:bCs/>
          <w:color w:val="auto"/>
          <w:sz w:val="28"/>
          <w:szCs w:val="28"/>
          <w:lang w:val="ru-RU" w:eastAsia="ru-RU" w:bidi="ar-SA"/>
        </w:rPr>
        <w:t>окончательной</w:t>
      </w:r>
      <w:r>
        <w:rPr>
          <w:rFonts w:eastAsia="Times New Roman" w:cs="Times New Roman"/>
          <w:bCs/>
          <w:color w:val="auto"/>
          <w:sz w:val="28"/>
          <w:szCs w:val="28"/>
          <w:lang w:val="ru-RU" w:eastAsia="ru-RU" w:bidi="ar-SA"/>
        </w:rPr>
        <w:t xml:space="preserve"> редакции решения о бюджете доходы составили </w:t>
      </w:r>
      <w:r w:rsidR="0044651A">
        <w:rPr>
          <w:rFonts w:eastAsia="Times New Roman" w:cs="Times New Roman"/>
          <w:bCs/>
          <w:color w:val="auto"/>
          <w:sz w:val="28"/>
          <w:szCs w:val="28"/>
          <w:lang w:val="ru-RU" w:eastAsia="ru-RU" w:bidi="ar-SA"/>
        </w:rPr>
        <w:t>290776,</w:t>
      </w:r>
      <w:r w:rsidR="0044651A" w:rsidRPr="0044651A">
        <w:rPr>
          <w:rFonts w:eastAsia="Times New Roman" w:cs="Times New Roman"/>
          <w:bCs/>
          <w:color w:val="auto"/>
          <w:sz w:val="28"/>
          <w:szCs w:val="28"/>
          <w:lang w:val="ru-RU" w:eastAsia="ru-RU" w:bidi="ar-SA"/>
        </w:rPr>
        <w:t>06</w:t>
      </w:r>
      <w:r w:rsidR="0066497B" w:rsidRPr="0044651A">
        <w:rPr>
          <w:rFonts w:eastAsia="Times New Roman" w:cs="Times New Roman"/>
          <w:bCs/>
          <w:color w:val="auto"/>
          <w:sz w:val="28"/>
          <w:szCs w:val="28"/>
          <w:lang w:val="ru-RU" w:eastAsia="ru-RU" w:bidi="ar-SA"/>
        </w:rPr>
        <w:t>, расходы</w:t>
      </w:r>
      <w:r w:rsidR="0044651A" w:rsidRPr="0044651A">
        <w:rPr>
          <w:rFonts w:eastAsia="Times New Roman" w:cs="Times New Roman"/>
          <w:bCs/>
          <w:color w:val="auto"/>
          <w:sz w:val="28"/>
          <w:szCs w:val="28"/>
          <w:lang w:val="ru-RU" w:eastAsia="ru-RU" w:bidi="ar-SA"/>
        </w:rPr>
        <w:t xml:space="preserve"> - 291118,56</w:t>
      </w:r>
      <w:r w:rsidR="0066497B" w:rsidRPr="0044651A">
        <w:rPr>
          <w:rFonts w:eastAsia="Times New Roman" w:cs="Times New Roman"/>
          <w:bCs/>
          <w:color w:val="auto"/>
          <w:sz w:val="28"/>
          <w:szCs w:val="28"/>
          <w:lang w:val="ru-RU" w:eastAsia="ru-RU" w:bidi="ar-SA"/>
        </w:rPr>
        <w:t xml:space="preserve"> тыс. рублей,</w:t>
      </w:r>
      <w:r w:rsidR="006B70BE" w:rsidRPr="0044651A">
        <w:rPr>
          <w:rFonts w:eastAsia="Times New Roman" w:cs="Times New Roman"/>
          <w:bCs/>
          <w:color w:val="auto"/>
          <w:sz w:val="28"/>
          <w:szCs w:val="28"/>
          <w:lang w:val="ru-RU" w:eastAsia="ru-RU" w:bidi="ar-SA"/>
        </w:rPr>
        <w:t xml:space="preserve"> дефицит</w:t>
      </w:r>
      <w:r w:rsidR="00466406" w:rsidRPr="0044651A">
        <w:rPr>
          <w:rFonts w:eastAsia="Times New Roman" w:cs="Times New Roman"/>
          <w:bCs/>
          <w:color w:val="auto"/>
          <w:sz w:val="28"/>
          <w:szCs w:val="28"/>
          <w:lang w:val="ru-RU" w:eastAsia="ru-RU" w:bidi="ar-SA"/>
        </w:rPr>
        <w:t xml:space="preserve"> </w:t>
      </w:r>
      <w:r w:rsidR="00280B42" w:rsidRPr="0044651A">
        <w:rPr>
          <w:rFonts w:eastAsia="Times New Roman" w:cs="Times New Roman"/>
          <w:bCs/>
          <w:color w:val="auto"/>
          <w:sz w:val="28"/>
          <w:szCs w:val="28"/>
          <w:lang w:val="ru-RU" w:eastAsia="ru-RU" w:bidi="ar-SA"/>
        </w:rPr>
        <w:t xml:space="preserve"> </w:t>
      </w:r>
      <w:r w:rsidR="0044651A" w:rsidRPr="0044651A">
        <w:rPr>
          <w:rFonts w:eastAsia="Times New Roman" w:cs="Times New Roman"/>
          <w:bCs/>
          <w:color w:val="auto"/>
          <w:sz w:val="28"/>
          <w:szCs w:val="28"/>
          <w:lang w:val="ru-RU" w:eastAsia="ru-RU" w:bidi="ar-SA"/>
        </w:rPr>
        <w:t>342,5</w:t>
      </w:r>
      <w:r w:rsidR="006B70BE" w:rsidRPr="0044651A">
        <w:rPr>
          <w:rFonts w:eastAsia="Times New Roman" w:cs="Times New Roman"/>
          <w:bCs/>
          <w:color w:val="auto"/>
          <w:sz w:val="28"/>
          <w:szCs w:val="28"/>
          <w:lang w:val="ru-RU" w:eastAsia="ru-RU" w:bidi="ar-SA"/>
        </w:rPr>
        <w:t xml:space="preserve"> тыс</w:t>
      </w:r>
      <w:r w:rsidR="006B70BE">
        <w:rPr>
          <w:rFonts w:eastAsia="Times New Roman" w:cs="Times New Roman"/>
          <w:bCs/>
          <w:color w:val="auto"/>
          <w:sz w:val="28"/>
          <w:szCs w:val="28"/>
          <w:lang w:val="ru-RU" w:eastAsia="ru-RU" w:bidi="ar-SA"/>
        </w:rPr>
        <w:t>. рублей.</w:t>
      </w:r>
      <w:r w:rsidR="0044651A">
        <w:rPr>
          <w:rFonts w:eastAsia="Times New Roman" w:cs="Times New Roman"/>
          <w:bCs/>
          <w:color w:val="auto"/>
          <w:sz w:val="28"/>
          <w:szCs w:val="28"/>
          <w:lang w:val="ru-RU" w:eastAsia="ru-RU" w:bidi="ar-SA"/>
        </w:rPr>
        <w:t xml:space="preserve"> Разница плановых показателей  по доходам – 76552,44тыс. руб.,  по расходам – 75894,94 тыс. руб.</w:t>
      </w:r>
    </w:p>
    <w:p w:rsidR="00491375" w:rsidRDefault="00491375" w:rsidP="005E2D2E">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Поправки в бюджет района в течени</w:t>
      </w:r>
      <w:r w:rsidR="007F07A7">
        <w:rPr>
          <w:rFonts w:eastAsia="Times New Roman" w:cs="Times New Roman"/>
          <w:bCs/>
          <w:color w:val="auto"/>
          <w:sz w:val="28"/>
          <w:szCs w:val="28"/>
          <w:lang w:val="ru-RU" w:eastAsia="ru-RU" w:bidi="ar-SA"/>
        </w:rPr>
        <w:t>е</w:t>
      </w:r>
      <w:r>
        <w:rPr>
          <w:rFonts w:eastAsia="Times New Roman" w:cs="Times New Roman"/>
          <w:bCs/>
          <w:color w:val="auto"/>
          <w:sz w:val="28"/>
          <w:szCs w:val="28"/>
          <w:lang w:val="ru-RU" w:eastAsia="ru-RU" w:bidi="ar-SA"/>
        </w:rPr>
        <w:t xml:space="preserve"> 201</w:t>
      </w:r>
      <w:r w:rsidR="00FD18A1">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года  вносились 10 раз.</w:t>
      </w:r>
      <w:r w:rsidR="00FD18A1">
        <w:rPr>
          <w:rFonts w:eastAsia="Times New Roman" w:cs="Times New Roman"/>
          <w:bCs/>
          <w:color w:val="auto"/>
          <w:sz w:val="28"/>
          <w:szCs w:val="28"/>
          <w:lang w:val="ru-RU" w:eastAsia="ru-RU" w:bidi="ar-SA"/>
        </w:rPr>
        <w:t xml:space="preserve"> </w:t>
      </w:r>
      <w:proofErr w:type="gramStart"/>
      <w:r w:rsidR="00FD18A1">
        <w:rPr>
          <w:rFonts w:eastAsia="Times New Roman" w:cs="Times New Roman"/>
          <w:bCs/>
          <w:color w:val="auto"/>
          <w:sz w:val="28"/>
          <w:szCs w:val="28"/>
          <w:lang w:val="ru-RU" w:eastAsia="ru-RU" w:bidi="ar-SA"/>
        </w:rPr>
        <w:t>В нарушение статьи 157 Бюджетного кодекса</w:t>
      </w:r>
      <w:r w:rsidR="007F07A7">
        <w:rPr>
          <w:rFonts w:eastAsia="Times New Roman" w:cs="Times New Roman"/>
          <w:bCs/>
          <w:color w:val="auto"/>
          <w:sz w:val="28"/>
          <w:szCs w:val="28"/>
          <w:lang w:val="ru-RU" w:eastAsia="ru-RU" w:bidi="ar-SA"/>
        </w:rPr>
        <w:t xml:space="preserve"> РФ и пункта 3 статьи 38 Положения о бюджетном процессе и межбюджетных отношениях</w:t>
      </w:r>
      <w:r w:rsidR="00357419">
        <w:rPr>
          <w:rFonts w:eastAsia="Times New Roman" w:cs="Times New Roman"/>
          <w:bCs/>
          <w:color w:val="auto"/>
          <w:sz w:val="28"/>
          <w:szCs w:val="28"/>
          <w:lang w:val="ru-RU" w:eastAsia="ru-RU" w:bidi="ar-SA"/>
        </w:rPr>
        <w:t xml:space="preserve"> в муниципальном образовании Фаленский муниципальный район, утвержденного решением </w:t>
      </w:r>
      <w:proofErr w:type="spellStart"/>
      <w:r w:rsidR="00357419">
        <w:rPr>
          <w:rFonts w:eastAsia="Times New Roman" w:cs="Times New Roman"/>
          <w:bCs/>
          <w:color w:val="auto"/>
          <w:sz w:val="28"/>
          <w:szCs w:val="28"/>
          <w:lang w:val="ru-RU" w:eastAsia="ru-RU" w:bidi="ar-SA"/>
        </w:rPr>
        <w:t>Фаленской</w:t>
      </w:r>
      <w:proofErr w:type="spellEnd"/>
      <w:r w:rsidR="00357419">
        <w:rPr>
          <w:rFonts w:eastAsia="Times New Roman" w:cs="Times New Roman"/>
          <w:bCs/>
          <w:color w:val="auto"/>
          <w:sz w:val="28"/>
          <w:szCs w:val="28"/>
          <w:lang w:val="ru-RU" w:eastAsia="ru-RU" w:bidi="ar-SA"/>
        </w:rPr>
        <w:t xml:space="preserve"> районной Думы от 23.03.2016г. № 58/529 «Об утверждении Положения о бюджетном процессе и межбюджетных отношениях в муниципальном образовании Фаленский муниципальный район»</w:t>
      </w:r>
      <w:r w:rsidR="00FD18A1">
        <w:rPr>
          <w:rFonts w:eastAsia="Times New Roman" w:cs="Times New Roman"/>
          <w:bCs/>
          <w:color w:val="auto"/>
          <w:sz w:val="28"/>
          <w:szCs w:val="28"/>
          <w:lang w:val="ru-RU" w:eastAsia="ru-RU" w:bidi="ar-SA"/>
        </w:rPr>
        <w:t xml:space="preserve"> </w:t>
      </w:r>
      <w:r w:rsidR="007F07A7">
        <w:rPr>
          <w:rFonts w:eastAsia="Times New Roman" w:cs="Times New Roman"/>
          <w:bCs/>
          <w:color w:val="auto"/>
          <w:sz w:val="28"/>
          <w:szCs w:val="28"/>
          <w:lang w:val="ru-RU" w:eastAsia="ru-RU" w:bidi="ar-SA"/>
        </w:rPr>
        <w:t xml:space="preserve">не все изменения в бюджет </w:t>
      </w:r>
      <w:r w:rsidR="00357419">
        <w:rPr>
          <w:rFonts w:eastAsia="Times New Roman" w:cs="Times New Roman"/>
          <w:bCs/>
          <w:color w:val="auto"/>
          <w:sz w:val="28"/>
          <w:szCs w:val="28"/>
          <w:lang w:val="ru-RU" w:eastAsia="ru-RU" w:bidi="ar-SA"/>
        </w:rPr>
        <w:t>предоставлялись в КСК.</w:t>
      </w:r>
      <w:proofErr w:type="gramEnd"/>
      <w:r w:rsidR="00357419">
        <w:rPr>
          <w:rFonts w:eastAsia="Times New Roman" w:cs="Times New Roman"/>
          <w:bCs/>
          <w:color w:val="auto"/>
          <w:sz w:val="28"/>
          <w:szCs w:val="28"/>
          <w:lang w:val="ru-RU" w:eastAsia="ru-RU" w:bidi="ar-SA"/>
        </w:rPr>
        <w:t xml:space="preserve">  Не были представлены для подготовки заключения на проект  решения о внесении изменений бюджета </w:t>
      </w:r>
      <w:r w:rsidR="00685C27">
        <w:rPr>
          <w:rFonts w:eastAsia="Times New Roman" w:cs="Times New Roman"/>
          <w:bCs/>
          <w:color w:val="auto"/>
          <w:sz w:val="28"/>
          <w:szCs w:val="28"/>
          <w:lang w:val="ru-RU" w:eastAsia="ru-RU" w:bidi="ar-SA"/>
        </w:rPr>
        <w:t xml:space="preserve"> в феврале, марте и декабре 2017 года.</w:t>
      </w:r>
    </w:p>
    <w:p w:rsidR="00685C27" w:rsidRDefault="00D47BF2" w:rsidP="00A3238B">
      <w:pPr>
        <w:ind w:firstLine="567"/>
        <w:jc w:val="both"/>
        <w:rPr>
          <w:rFonts w:eastAsia="Times New Roman" w:cs="Times New Roman"/>
          <w:b/>
          <w:bCs/>
          <w:color w:val="auto"/>
          <w:sz w:val="28"/>
          <w:szCs w:val="28"/>
          <w:lang w:val="ru-RU" w:eastAsia="ru-RU" w:bidi="ar-SA"/>
        </w:rPr>
      </w:pPr>
      <w:r w:rsidRPr="00900DEC">
        <w:rPr>
          <w:rFonts w:eastAsia="Times New Roman" w:cs="Times New Roman"/>
          <w:b/>
          <w:bCs/>
          <w:color w:val="auto"/>
          <w:sz w:val="28"/>
          <w:szCs w:val="28"/>
          <w:lang w:val="ru-RU" w:eastAsia="ru-RU" w:bidi="ar-SA"/>
        </w:rPr>
        <w:t xml:space="preserve">Фактические доходы </w:t>
      </w:r>
      <w:r w:rsidR="006F1911">
        <w:rPr>
          <w:rFonts w:eastAsia="Times New Roman" w:cs="Times New Roman"/>
          <w:b/>
          <w:bCs/>
          <w:color w:val="auto"/>
          <w:sz w:val="28"/>
          <w:szCs w:val="28"/>
          <w:lang w:val="ru-RU" w:eastAsia="ru-RU" w:bidi="ar-SA"/>
        </w:rPr>
        <w:t>бюджета района в 201</w:t>
      </w:r>
      <w:r w:rsidR="00685C27">
        <w:rPr>
          <w:rFonts w:eastAsia="Times New Roman" w:cs="Times New Roman"/>
          <w:b/>
          <w:bCs/>
          <w:color w:val="auto"/>
          <w:sz w:val="28"/>
          <w:szCs w:val="28"/>
          <w:lang w:val="ru-RU" w:eastAsia="ru-RU" w:bidi="ar-SA"/>
        </w:rPr>
        <w:t>7</w:t>
      </w:r>
      <w:r w:rsidR="006F1911">
        <w:rPr>
          <w:rFonts w:eastAsia="Times New Roman" w:cs="Times New Roman"/>
          <w:b/>
          <w:bCs/>
          <w:color w:val="auto"/>
          <w:sz w:val="28"/>
          <w:szCs w:val="28"/>
          <w:lang w:val="ru-RU" w:eastAsia="ru-RU" w:bidi="ar-SA"/>
        </w:rPr>
        <w:t xml:space="preserve"> году </w:t>
      </w:r>
      <w:r w:rsidRPr="00900DEC">
        <w:rPr>
          <w:rFonts w:eastAsia="Times New Roman" w:cs="Times New Roman"/>
          <w:b/>
          <w:bCs/>
          <w:color w:val="auto"/>
          <w:sz w:val="28"/>
          <w:szCs w:val="28"/>
          <w:lang w:val="ru-RU" w:eastAsia="ru-RU" w:bidi="ar-SA"/>
        </w:rPr>
        <w:t xml:space="preserve">составили </w:t>
      </w:r>
      <w:r w:rsidR="00AF12CE">
        <w:rPr>
          <w:rFonts w:eastAsia="Times New Roman" w:cs="Times New Roman"/>
          <w:b/>
          <w:bCs/>
          <w:color w:val="auto"/>
          <w:sz w:val="28"/>
          <w:szCs w:val="28"/>
          <w:lang w:val="ru-RU" w:eastAsia="ru-RU" w:bidi="ar-SA"/>
        </w:rPr>
        <w:t>2</w:t>
      </w:r>
      <w:r w:rsidR="00685C27">
        <w:rPr>
          <w:rFonts w:eastAsia="Times New Roman" w:cs="Times New Roman"/>
          <w:b/>
          <w:bCs/>
          <w:color w:val="auto"/>
          <w:sz w:val="28"/>
          <w:szCs w:val="28"/>
          <w:lang w:val="ru-RU" w:eastAsia="ru-RU" w:bidi="ar-SA"/>
        </w:rPr>
        <w:t>84690,51</w:t>
      </w:r>
      <w:r w:rsidRPr="00900DEC">
        <w:rPr>
          <w:rFonts w:eastAsia="Times New Roman" w:cs="Times New Roman"/>
          <w:b/>
          <w:bCs/>
          <w:color w:val="auto"/>
          <w:sz w:val="28"/>
          <w:szCs w:val="28"/>
          <w:lang w:val="ru-RU" w:eastAsia="ru-RU" w:bidi="ar-SA"/>
        </w:rPr>
        <w:t xml:space="preserve"> тыс. рублей</w:t>
      </w:r>
      <w:r w:rsidR="006F1911">
        <w:rPr>
          <w:rFonts w:eastAsia="Times New Roman" w:cs="Times New Roman"/>
          <w:b/>
          <w:bCs/>
          <w:color w:val="auto"/>
          <w:sz w:val="28"/>
          <w:szCs w:val="28"/>
          <w:lang w:val="ru-RU" w:eastAsia="ru-RU" w:bidi="ar-SA"/>
        </w:rPr>
        <w:t xml:space="preserve">. Первоначальный план выполнен  по доходам на </w:t>
      </w:r>
      <w:r w:rsidR="00685C27">
        <w:rPr>
          <w:rFonts w:eastAsia="Times New Roman" w:cs="Times New Roman"/>
          <w:b/>
          <w:bCs/>
          <w:color w:val="auto"/>
          <w:sz w:val="28"/>
          <w:szCs w:val="28"/>
          <w:lang w:val="ru-RU" w:eastAsia="ru-RU" w:bidi="ar-SA"/>
        </w:rPr>
        <w:t>132,9</w:t>
      </w:r>
      <w:r w:rsidR="006F1911">
        <w:rPr>
          <w:rFonts w:eastAsia="Times New Roman" w:cs="Times New Roman"/>
          <w:b/>
          <w:bCs/>
          <w:color w:val="auto"/>
          <w:sz w:val="28"/>
          <w:szCs w:val="28"/>
          <w:lang w:val="ru-RU" w:eastAsia="ru-RU" w:bidi="ar-SA"/>
        </w:rPr>
        <w:t xml:space="preserve">% и уточненный </w:t>
      </w:r>
      <w:r w:rsidR="00685C27">
        <w:rPr>
          <w:rFonts w:eastAsia="Times New Roman" w:cs="Times New Roman"/>
          <w:b/>
          <w:bCs/>
          <w:color w:val="auto"/>
          <w:sz w:val="28"/>
          <w:szCs w:val="28"/>
          <w:lang w:val="ru-RU" w:eastAsia="ru-RU" w:bidi="ar-SA"/>
        </w:rPr>
        <w:t>97,9</w:t>
      </w:r>
      <w:r w:rsidR="00381252">
        <w:rPr>
          <w:rFonts w:eastAsia="Times New Roman" w:cs="Times New Roman"/>
          <w:b/>
          <w:bCs/>
          <w:color w:val="auto"/>
          <w:sz w:val="28"/>
          <w:szCs w:val="28"/>
          <w:lang w:val="ru-RU" w:eastAsia="ru-RU" w:bidi="ar-SA"/>
        </w:rPr>
        <w:t xml:space="preserve">%. </w:t>
      </w:r>
    </w:p>
    <w:p w:rsidR="007E4F34" w:rsidRDefault="00381252" w:rsidP="00A3238B">
      <w:pPr>
        <w:ind w:firstLine="567"/>
        <w:jc w:val="both"/>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 xml:space="preserve">Освоение бюджетных ассигнований по </w:t>
      </w:r>
      <w:r w:rsidR="00D47BF2" w:rsidRPr="00900DEC">
        <w:rPr>
          <w:rFonts w:eastAsia="Times New Roman" w:cs="Times New Roman"/>
          <w:b/>
          <w:bCs/>
          <w:color w:val="auto"/>
          <w:sz w:val="28"/>
          <w:szCs w:val="28"/>
          <w:lang w:val="ru-RU" w:eastAsia="ru-RU" w:bidi="ar-SA"/>
        </w:rPr>
        <w:t xml:space="preserve"> расход</w:t>
      </w:r>
      <w:r>
        <w:rPr>
          <w:rFonts w:eastAsia="Times New Roman" w:cs="Times New Roman"/>
          <w:b/>
          <w:bCs/>
          <w:color w:val="auto"/>
          <w:sz w:val="28"/>
          <w:szCs w:val="28"/>
          <w:lang w:val="ru-RU" w:eastAsia="ru-RU" w:bidi="ar-SA"/>
        </w:rPr>
        <w:t xml:space="preserve">ам составило </w:t>
      </w:r>
      <w:r w:rsidR="00685C27">
        <w:rPr>
          <w:rFonts w:eastAsia="Times New Roman" w:cs="Times New Roman"/>
          <w:b/>
          <w:bCs/>
          <w:color w:val="auto"/>
          <w:sz w:val="28"/>
          <w:szCs w:val="28"/>
          <w:lang w:val="ru-RU" w:eastAsia="ru-RU" w:bidi="ar-SA"/>
        </w:rPr>
        <w:t>284138,8</w:t>
      </w:r>
      <w:r w:rsidR="00D47BF2" w:rsidRPr="00900DEC">
        <w:rPr>
          <w:rFonts w:eastAsia="Times New Roman" w:cs="Times New Roman"/>
          <w:b/>
          <w:bCs/>
          <w:color w:val="auto"/>
          <w:sz w:val="28"/>
          <w:szCs w:val="28"/>
          <w:lang w:val="ru-RU" w:eastAsia="ru-RU" w:bidi="ar-SA"/>
        </w:rPr>
        <w:t>тыс. рублей</w:t>
      </w:r>
      <w:r w:rsidR="007E4F34">
        <w:rPr>
          <w:rFonts w:eastAsia="Times New Roman" w:cs="Times New Roman"/>
          <w:b/>
          <w:bCs/>
          <w:color w:val="auto"/>
          <w:sz w:val="28"/>
          <w:szCs w:val="28"/>
          <w:lang w:val="ru-RU" w:eastAsia="ru-RU" w:bidi="ar-SA"/>
        </w:rPr>
        <w:t>.</w:t>
      </w:r>
      <w:r w:rsidR="007E4F34" w:rsidRPr="007E4F34">
        <w:rPr>
          <w:rFonts w:eastAsia="Times New Roman" w:cs="Times New Roman"/>
          <w:b/>
          <w:bCs/>
          <w:color w:val="auto"/>
          <w:sz w:val="28"/>
          <w:szCs w:val="28"/>
          <w:lang w:val="ru-RU" w:eastAsia="ru-RU" w:bidi="ar-SA"/>
        </w:rPr>
        <w:t xml:space="preserve"> </w:t>
      </w:r>
      <w:r w:rsidR="007E4F34">
        <w:rPr>
          <w:rFonts w:eastAsia="Times New Roman" w:cs="Times New Roman"/>
          <w:b/>
          <w:bCs/>
          <w:color w:val="auto"/>
          <w:sz w:val="28"/>
          <w:szCs w:val="28"/>
          <w:lang w:val="ru-RU" w:eastAsia="ru-RU" w:bidi="ar-SA"/>
        </w:rPr>
        <w:t>Первоначальный план выполнен по расходам - 132,02%</w:t>
      </w:r>
      <w:r w:rsidR="00F275BA">
        <w:rPr>
          <w:rFonts w:eastAsia="Times New Roman" w:cs="Times New Roman"/>
          <w:b/>
          <w:bCs/>
          <w:color w:val="auto"/>
          <w:sz w:val="28"/>
          <w:szCs w:val="28"/>
          <w:lang w:val="ru-RU" w:eastAsia="ru-RU" w:bidi="ar-SA"/>
        </w:rPr>
        <w:t xml:space="preserve"> и</w:t>
      </w:r>
      <w:r w:rsidR="007E4F34">
        <w:rPr>
          <w:rFonts w:eastAsia="Times New Roman" w:cs="Times New Roman"/>
          <w:b/>
          <w:bCs/>
          <w:color w:val="auto"/>
          <w:sz w:val="28"/>
          <w:szCs w:val="28"/>
          <w:lang w:val="ru-RU" w:eastAsia="ru-RU" w:bidi="ar-SA"/>
        </w:rPr>
        <w:t xml:space="preserve"> </w:t>
      </w:r>
      <w:r w:rsidR="00F275BA">
        <w:rPr>
          <w:rFonts w:eastAsia="Times New Roman" w:cs="Times New Roman"/>
          <w:b/>
          <w:bCs/>
          <w:color w:val="auto"/>
          <w:sz w:val="28"/>
          <w:szCs w:val="28"/>
          <w:lang w:val="ru-RU" w:eastAsia="ru-RU" w:bidi="ar-SA"/>
        </w:rPr>
        <w:t xml:space="preserve"> </w:t>
      </w:r>
      <w:r w:rsidR="007E4F34">
        <w:rPr>
          <w:rFonts w:eastAsia="Times New Roman" w:cs="Times New Roman"/>
          <w:b/>
          <w:bCs/>
          <w:color w:val="auto"/>
          <w:sz w:val="28"/>
          <w:szCs w:val="28"/>
          <w:lang w:val="ru-RU" w:eastAsia="ru-RU" w:bidi="ar-SA"/>
        </w:rPr>
        <w:t>97,6</w:t>
      </w:r>
      <w:r w:rsidR="00F275BA">
        <w:rPr>
          <w:rFonts w:eastAsia="Times New Roman" w:cs="Times New Roman"/>
          <w:b/>
          <w:bCs/>
          <w:color w:val="auto"/>
          <w:sz w:val="28"/>
          <w:szCs w:val="28"/>
          <w:lang w:val="ru-RU" w:eastAsia="ru-RU" w:bidi="ar-SA"/>
        </w:rPr>
        <w:t>% к уточненным годовым назначениям.</w:t>
      </w:r>
    </w:p>
    <w:p w:rsidR="00A3238B" w:rsidRDefault="00F275BA" w:rsidP="00A3238B">
      <w:pPr>
        <w:ind w:firstLine="567"/>
        <w:jc w:val="both"/>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 xml:space="preserve"> Фактически бюджет исполнен с</w:t>
      </w:r>
      <w:r w:rsidR="00D47BF2" w:rsidRPr="00900DEC">
        <w:rPr>
          <w:rFonts w:eastAsia="Times New Roman" w:cs="Times New Roman"/>
          <w:b/>
          <w:bCs/>
          <w:color w:val="auto"/>
          <w:sz w:val="28"/>
          <w:szCs w:val="28"/>
          <w:lang w:val="ru-RU" w:eastAsia="ru-RU" w:bidi="ar-SA"/>
        </w:rPr>
        <w:t xml:space="preserve"> </w:t>
      </w:r>
      <w:r w:rsidR="007E4F34">
        <w:rPr>
          <w:rFonts w:eastAsia="Times New Roman" w:cs="Times New Roman"/>
          <w:b/>
          <w:bCs/>
          <w:color w:val="auto"/>
          <w:sz w:val="28"/>
          <w:szCs w:val="28"/>
          <w:lang w:val="ru-RU" w:eastAsia="ru-RU" w:bidi="ar-SA"/>
        </w:rPr>
        <w:t>профицитом в сумме</w:t>
      </w:r>
      <w:r>
        <w:rPr>
          <w:rFonts w:eastAsia="Times New Roman" w:cs="Times New Roman"/>
          <w:b/>
          <w:bCs/>
          <w:color w:val="auto"/>
          <w:sz w:val="28"/>
          <w:szCs w:val="28"/>
          <w:lang w:val="ru-RU" w:eastAsia="ru-RU" w:bidi="ar-SA"/>
        </w:rPr>
        <w:t xml:space="preserve"> </w:t>
      </w:r>
      <w:r w:rsidR="00D47BF2" w:rsidRPr="00900DEC">
        <w:rPr>
          <w:rFonts w:eastAsia="Times New Roman" w:cs="Times New Roman"/>
          <w:b/>
          <w:bCs/>
          <w:color w:val="auto"/>
          <w:sz w:val="28"/>
          <w:szCs w:val="28"/>
          <w:lang w:val="ru-RU" w:eastAsia="ru-RU" w:bidi="ar-SA"/>
        </w:rPr>
        <w:t xml:space="preserve"> </w:t>
      </w:r>
      <w:r w:rsidR="007E4F34">
        <w:rPr>
          <w:rFonts w:eastAsia="Times New Roman" w:cs="Times New Roman"/>
          <w:b/>
          <w:bCs/>
          <w:color w:val="auto"/>
          <w:sz w:val="28"/>
          <w:szCs w:val="28"/>
          <w:lang w:val="ru-RU" w:eastAsia="ru-RU" w:bidi="ar-SA"/>
        </w:rPr>
        <w:t>551,71</w:t>
      </w:r>
      <w:r w:rsidR="00D47BF2" w:rsidRPr="00900DEC">
        <w:rPr>
          <w:rFonts w:eastAsia="Times New Roman" w:cs="Times New Roman"/>
          <w:b/>
          <w:bCs/>
          <w:color w:val="auto"/>
          <w:sz w:val="28"/>
          <w:szCs w:val="28"/>
          <w:lang w:val="ru-RU" w:eastAsia="ru-RU" w:bidi="ar-SA"/>
        </w:rPr>
        <w:t xml:space="preserve"> тыс. рублей.</w:t>
      </w:r>
    </w:p>
    <w:p w:rsidR="001320B7" w:rsidRDefault="00900DEC" w:rsidP="00FD0641">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Доля собственных доходов в общем объеме доходов за 201</w:t>
      </w:r>
      <w:r w:rsidR="007E4F34">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 составила </w:t>
      </w:r>
      <w:r w:rsidR="00756DA5">
        <w:rPr>
          <w:rFonts w:eastAsia="Times New Roman" w:cs="Times New Roman"/>
          <w:bCs/>
          <w:color w:val="auto"/>
          <w:sz w:val="28"/>
          <w:szCs w:val="28"/>
          <w:lang w:val="ru-RU" w:eastAsia="ru-RU" w:bidi="ar-SA"/>
        </w:rPr>
        <w:t xml:space="preserve">16,38%, безвозмездных поступлений 83,62% (в 2016 году - </w:t>
      </w:r>
      <w:r w:rsidR="00491375">
        <w:rPr>
          <w:rFonts w:eastAsia="Times New Roman" w:cs="Times New Roman"/>
          <w:bCs/>
          <w:color w:val="auto"/>
          <w:sz w:val="28"/>
          <w:szCs w:val="28"/>
          <w:lang w:val="ru-RU" w:eastAsia="ru-RU" w:bidi="ar-SA"/>
        </w:rPr>
        <w:t>21,09</w:t>
      </w:r>
      <w:r>
        <w:rPr>
          <w:rFonts w:eastAsia="Times New Roman" w:cs="Times New Roman"/>
          <w:bCs/>
          <w:color w:val="auto"/>
          <w:sz w:val="28"/>
          <w:szCs w:val="28"/>
          <w:lang w:val="ru-RU" w:eastAsia="ru-RU" w:bidi="ar-SA"/>
        </w:rPr>
        <w:t xml:space="preserve">%,  </w:t>
      </w:r>
      <w:r w:rsidR="00491375">
        <w:rPr>
          <w:rFonts w:eastAsia="Times New Roman" w:cs="Times New Roman"/>
          <w:bCs/>
          <w:color w:val="auto"/>
          <w:sz w:val="28"/>
          <w:szCs w:val="28"/>
          <w:lang w:val="ru-RU" w:eastAsia="ru-RU" w:bidi="ar-SA"/>
        </w:rPr>
        <w:t>78,91</w:t>
      </w:r>
      <w:r>
        <w:rPr>
          <w:rFonts w:eastAsia="Times New Roman" w:cs="Times New Roman"/>
          <w:bCs/>
          <w:color w:val="auto"/>
          <w:sz w:val="28"/>
          <w:szCs w:val="28"/>
          <w:lang w:val="ru-RU" w:eastAsia="ru-RU" w:bidi="ar-SA"/>
        </w:rPr>
        <w:t>%</w:t>
      </w:r>
      <w:r w:rsidR="00756DA5">
        <w:rPr>
          <w:rFonts w:eastAsia="Times New Roman" w:cs="Times New Roman"/>
          <w:bCs/>
          <w:color w:val="auto"/>
          <w:sz w:val="28"/>
          <w:szCs w:val="28"/>
          <w:lang w:val="ru-RU" w:eastAsia="ru-RU" w:bidi="ar-SA"/>
        </w:rPr>
        <w:t xml:space="preserve"> соответственно).</w:t>
      </w:r>
    </w:p>
    <w:p w:rsidR="00491375" w:rsidRDefault="00491375" w:rsidP="00FD0641">
      <w:pPr>
        <w:ind w:firstLine="567"/>
        <w:jc w:val="both"/>
        <w:rPr>
          <w:rFonts w:eastAsia="Times New Roman" w:cs="Times New Roman"/>
          <w:bCs/>
          <w:color w:val="auto"/>
          <w:sz w:val="28"/>
          <w:szCs w:val="28"/>
          <w:lang w:val="ru-RU" w:eastAsia="ru-RU" w:bidi="ar-SA"/>
        </w:rPr>
      </w:pPr>
    </w:p>
    <w:p w:rsidR="004660EC" w:rsidRPr="00C23B54" w:rsidRDefault="004660EC" w:rsidP="00D8326E">
      <w:pPr>
        <w:ind w:left="75"/>
        <w:jc w:val="center"/>
        <w:rPr>
          <w:rFonts w:eastAsia="Times New Roman" w:cs="Times New Roman"/>
          <w:b/>
          <w:bCs/>
          <w:color w:val="auto"/>
          <w:sz w:val="28"/>
          <w:szCs w:val="28"/>
          <w:lang w:val="ru-RU" w:eastAsia="ru-RU" w:bidi="ar-SA"/>
        </w:rPr>
      </w:pPr>
      <w:r w:rsidRPr="00C23B54">
        <w:rPr>
          <w:rFonts w:eastAsia="Times New Roman" w:cs="Times New Roman"/>
          <w:b/>
          <w:bCs/>
          <w:color w:val="auto"/>
          <w:sz w:val="28"/>
          <w:szCs w:val="28"/>
          <w:lang w:val="ru-RU" w:eastAsia="ru-RU" w:bidi="ar-SA"/>
        </w:rPr>
        <w:t>Внешняя проверка бюджетной отчетности</w:t>
      </w:r>
    </w:p>
    <w:p w:rsidR="004660EC" w:rsidRDefault="004660EC" w:rsidP="004660EC">
      <w:pPr>
        <w:ind w:left="435"/>
        <w:rPr>
          <w:rFonts w:eastAsia="Times New Roman" w:cs="Times New Roman"/>
          <w:b/>
          <w:bCs/>
          <w:color w:val="auto"/>
          <w:sz w:val="28"/>
          <w:szCs w:val="28"/>
          <w:highlight w:val="yellow"/>
          <w:lang w:val="ru-RU" w:eastAsia="ru-RU" w:bidi="ar-SA"/>
        </w:rPr>
      </w:pPr>
    </w:p>
    <w:p w:rsidR="00D5608E" w:rsidRDefault="00C23B54" w:rsidP="00C23B54">
      <w:pPr>
        <w:ind w:firstLine="75"/>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ab/>
      </w:r>
      <w:r w:rsidR="00D5608E" w:rsidRPr="00D5608E">
        <w:rPr>
          <w:rFonts w:eastAsia="Times New Roman" w:cs="Times New Roman"/>
          <w:bCs/>
          <w:color w:val="auto"/>
          <w:sz w:val="28"/>
          <w:szCs w:val="28"/>
          <w:lang w:val="ru-RU" w:eastAsia="ru-RU" w:bidi="ar-SA"/>
        </w:rPr>
        <w:t>Отчетность об исполнении</w:t>
      </w:r>
      <w:r w:rsidR="00D5608E">
        <w:rPr>
          <w:rFonts w:eastAsia="Times New Roman" w:cs="Times New Roman"/>
          <w:bCs/>
          <w:color w:val="auto"/>
          <w:sz w:val="28"/>
          <w:szCs w:val="28"/>
          <w:lang w:val="ru-RU" w:eastAsia="ru-RU" w:bidi="ar-SA"/>
        </w:rPr>
        <w:t xml:space="preserve"> бюджета за 201</w:t>
      </w:r>
      <w:r w:rsidR="00756DA5">
        <w:rPr>
          <w:rFonts w:eastAsia="Times New Roman" w:cs="Times New Roman"/>
          <w:bCs/>
          <w:color w:val="auto"/>
          <w:sz w:val="28"/>
          <w:szCs w:val="28"/>
          <w:lang w:val="ru-RU" w:eastAsia="ru-RU" w:bidi="ar-SA"/>
        </w:rPr>
        <w:t>7</w:t>
      </w:r>
      <w:r w:rsidR="00D5608E">
        <w:rPr>
          <w:rFonts w:eastAsia="Times New Roman" w:cs="Times New Roman"/>
          <w:bCs/>
          <w:color w:val="auto"/>
          <w:sz w:val="28"/>
          <w:szCs w:val="28"/>
          <w:lang w:val="ru-RU" w:eastAsia="ru-RU" w:bidi="ar-SA"/>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w:t>
      </w:r>
    </w:p>
    <w:p w:rsidR="00C23B54" w:rsidRPr="00C23B54" w:rsidRDefault="00C23B54" w:rsidP="00926279">
      <w:pPr>
        <w:ind w:firstLine="75"/>
        <w:rPr>
          <w:rFonts w:eastAsia="Times New Roman" w:cs="Times New Roman"/>
          <w:bCs/>
          <w:color w:val="auto"/>
          <w:sz w:val="28"/>
          <w:szCs w:val="28"/>
          <w:lang w:val="ru-RU" w:eastAsia="ru-RU" w:bidi="ar-SA"/>
        </w:rPr>
      </w:pPr>
      <w:r w:rsidRPr="00C23B54">
        <w:rPr>
          <w:rFonts w:eastAsia="Times New Roman" w:cs="Times New Roman"/>
          <w:bCs/>
          <w:color w:val="auto"/>
          <w:sz w:val="28"/>
          <w:szCs w:val="28"/>
          <w:lang w:val="ru-RU" w:eastAsia="ru-RU" w:bidi="ar-SA"/>
        </w:rPr>
        <w:t>По состоянию на 01.01.201</w:t>
      </w:r>
      <w:r w:rsidR="00756DA5">
        <w:rPr>
          <w:rFonts w:eastAsia="Times New Roman" w:cs="Times New Roman"/>
          <w:bCs/>
          <w:color w:val="auto"/>
          <w:sz w:val="28"/>
          <w:szCs w:val="28"/>
          <w:lang w:val="ru-RU" w:eastAsia="ru-RU" w:bidi="ar-SA"/>
        </w:rPr>
        <w:t>8</w:t>
      </w:r>
      <w:r w:rsidRPr="00C23B54">
        <w:rPr>
          <w:rFonts w:eastAsia="Times New Roman" w:cs="Times New Roman"/>
          <w:bCs/>
          <w:color w:val="auto"/>
          <w:sz w:val="28"/>
          <w:szCs w:val="28"/>
          <w:lang w:val="ru-RU" w:eastAsia="ru-RU" w:bidi="ar-SA"/>
        </w:rPr>
        <w:t xml:space="preserve"> года дебиторская </w:t>
      </w:r>
      <w:r w:rsidRPr="00BE79E0">
        <w:rPr>
          <w:rFonts w:eastAsia="Times New Roman" w:cs="Times New Roman"/>
          <w:bCs/>
          <w:color w:val="auto"/>
          <w:sz w:val="28"/>
          <w:szCs w:val="28"/>
          <w:lang w:val="ru-RU" w:eastAsia="ru-RU" w:bidi="ar-SA"/>
        </w:rPr>
        <w:t xml:space="preserve">задолженность составила </w:t>
      </w:r>
      <w:r w:rsidR="00BE79E0" w:rsidRPr="00BE79E0">
        <w:rPr>
          <w:rFonts w:eastAsia="Times New Roman" w:cs="Times New Roman"/>
          <w:bCs/>
          <w:color w:val="auto"/>
          <w:sz w:val="28"/>
          <w:szCs w:val="28"/>
          <w:lang w:val="ru-RU" w:eastAsia="ru-RU" w:bidi="ar-SA"/>
        </w:rPr>
        <w:t xml:space="preserve">  2338,64 тыс. руб., просроченная- 73,32 тыс. руб. (в 2016 году -  </w:t>
      </w:r>
      <w:r w:rsidRPr="00BE79E0">
        <w:rPr>
          <w:rFonts w:eastAsia="Times New Roman" w:cs="Times New Roman"/>
          <w:bCs/>
          <w:color w:val="auto"/>
          <w:sz w:val="28"/>
          <w:szCs w:val="28"/>
          <w:lang w:val="ru-RU" w:eastAsia="ru-RU" w:bidi="ar-SA"/>
        </w:rPr>
        <w:t>2692,84 тыс. рублей</w:t>
      </w:r>
      <w:r w:rsidR="00BE79E0" w:rsidRPr="00BE79E0">
        <w:rPr>
          <w:rFonts w:eastAsia="Times New Roman" w:cs="Times New Roman"/>
          <w:bCs/>
          <w:color w:val="auto"/>
          <w:sz w:val="28"/>
          <w:szCs w:val="28"/>
          <w:lang w:val="ru-RU" w:eastAsia="ru-RU" w:bidi="ar-SA"/>
        </w:rPr>
        <w:t xml:space="preserve"> </w:t>
      </w:r>
      <w:r w:rsidRPr="00BE79E0">
        <w:rPr>
          <w:rFonts w:eastAsia="Times New Roman" w:cs="Times New Roman"/>
          <w:bCs/>
          <w:color w:val="auto"/>
          <w:sz w:val="28"/>
          <w:szCs w:val="28"/>
          <w:lang w:val="ru-RU" w:eastAsia="ru-RU" w:bidi="ar-SA"/>
        </w:rPr>
        <w:t xml:space="preserve"> </w:t>
      </w:r>
      <w:r w:rsidR="00BE79E0" w:rsidRPr="00BE79E0">
        <w:rPr>
          <w:rFonts w:eastAsia="Times New Roman" w:cs="Times New Roman"/>
          <w:bCs/>
          <w:color w:val="auto"/>
          <w:sz w:val="28"/>
          <w:szCs w:val="28"/>
          <w:lang w:val="ru-RU" w:eastAsia="ru-RU" w:bidi="ar-SA"/>
        </w:rPr>
        <w:t xml:space="preserve">и </w:t>
      </w:r>
      <w:r w:rsidRPr="00BE79E0">
        <w:rPr>
          <w:rFonts w:eastAsia="Times New Roman" w:cs="Times New Roman"/>
          <w:bCs/>
          <w:color w:val="auto"/>
          <w:sz w:val="28"/>
          <w:szCs w:val="28"/>
          <w:lang w:val="ru-RU" w:eastAsia="ru-RU" w:bidi="ar-SA"/>
        </w:rPr>
        <w:t xml:space="preserve">  73,3тыс. рублей</w:t>
      </w:r>
      <w:r w:rsidR="00BE79E0" w:rsidRPr="00BE79E0">
        <w:rPr>
          <w:rFonts w:eastAsia="Times New Roman" w:cs="Times New Roman"/>
          <w:bCs/>
          <w:color w:val="auto"/>
          <w:sz w:val="28"/>
          <w:szCs w:val="28"/>
          <w:lang w:val="ru-RU" w:eastAsia="ru-RU" w:bidi="ar-SA"/>
        </w:rPr>
        <w:t xml:space="preserve"> соответственно)</w:t>
      </w:r>
      <w:r w:rsidRPr="00BE79E0">
        <w:rPr>
          <w:rFonts w:eastAsia="Times New Roman" w:cs="Times New Roman"/>
          <w:bCs/>
          <w:color w:val="auto"/>
          <w:sz w:val="28"/>
          <w:szCs w:val="28"/>
          <w:lang w:val="ru-RU" w:eastAsia="ru-RU" w:bidi="ar-SA"/>
        </w:rPr>
        <w:t>.</w:t>
      </w:r>
    </w:p>
    <w:p w:rsidR="00BE79E0" w:rsidRPr="00BE79E0" w:rsidRDefault="00C23B54" w:rsidP="00926279">
      <w:pPr>
        <w:ind w:firstLine="75"/>
        <w:rPr>
          <w:rFonts w:eastAsia="Times New Roman" w:cs="Times New Roman"/>
          <w:bCs/>
          <w:color w:val="auto"/>
          <w:sz w:val="28"/>
          <w:szCs w:val="28"/>
          <w:lang w:val="ru-RU" w:eastAsia="ru-RU" w:bidi="ar-SA"/>
        </w:rPr>
      </w:pPr>
      <w:r w:rsidRPr="00C23B54">
        <w:rPr>
          <w:rFonts w:eastAsia="Times New Roman" w:cs="Times New Roman"/>
          <w:bCs/>
          <w:color w:val="auto"/>
          <w:sz w:val="28"/>
          <w:szCs w:val="28"/>
          <w:lang w:val="ru-RU" w:eastAsia="ru-RU" w:bidi="ar-SA"/>
        </w:rPr>
        <w:t>Кредиторская задолженность  на 01.01.201</w:t>
      </w:r>
      <w:r w:rsidR="00756DA5">
        <w:rPr>
          <w:rFonts w:eastAsia="Times New Roman" w:cs="Times New Roman"/>
          <w:bCs/>
          <w:color w:val="auto"/>
          <w:sz w:val="28"/>
          <w:szCs w:val="28"/>
          <w:lang w:val="ru-RU" w:eastAsia="ru-RU" w:bidi="ar-SA"/>
        </w:rPr>
        <w:t>8</w:t>
      </w:r>
      <w:r w:rsidRPr="00C23B54">
        <w:rPr>
          <w:rFonts w:eastAsia="Times New Roman" w:cs="Times New Roman"/>
          <w:bCs/>
          <w:color w:val="auto"/>
          <w:sz w:val="28"/>
          <w:szCs w:val="28"/>
          <w:lang w:val="ru-RU" w:eastAsia="ru-RU" w:bidi="ar-SA"/>
        </w:rPr>
        <w:t xml:space="preserve"> </w:t>
      </w:r>
      <w:r w:rsidRPr="00BE79E0">
        <w:rPr>
          <w:rFonts w:eastAsia="Times New Roman" w:cs="Times New Roman"/>
          <w:bCs/>
          <w:color w:val="auto"/>
          <w:sz w:val="28"/>
          <w:szCs w:val="28"/>
          <w:lang w:val="ru-RU" w:eastAsia="ru-RU" w:bidi="ar-SA"/>
        </w:rPr>
        <w:t>года состав</w:t>
      </w:r>
      <w:r w:rsidR="00BE79E0" w:rsidRPr="00BE79E0">
        <w:rPr>
          <w:rFonts w:eastAsia="Times New Roman" w:cs="Times New Roman"/>
          <w:bCs/>
          <w:color w:val="auto"/>
          <w:sz w:val="28"/>
          <w:szCs w:val="28"/>
          <w:lang w:val="ru-RU" w:eastAsia="ru-RU" w:bidi="ar-SA"/>
        </w:rPr>
        <w:t>ила    16652 тыс. руб.</w:t>
      </w:r>
    </w:p>
    <w:p w:rsidR="00C23B54" w:rsidRPr="00C23B54" w:rsidRDefault="00BE79E0" w:rsidP="00926279">
      <w:pPr>
        <w:ind w:firstLine="75"/>
        <w:rPr>
          <w:rFonts w:eastAsia="Times New Roman" w:cs="Times New Roman"/>
          <w:bCs/>
          <w:color w:val="auto"/>
          <w:sz w:val="28"/>
          <w:szCs w:val="28"/>
          <w:lang w:val="ru-RU" w:eastAsia="ru-RU" w:bidi="ar-SA"/>
        </w:rPr>
      </w:pPr>
      <w:r w:rsidRPr="00BE79E0">
        <w:rPr>
          <w:rFonts w:eastAsia="Times New Roman" w:cs="Times New Roman"/>
          <w:bCs/>
          <w:color w:val="auto"/>
          <w:sz w:val="28"/>
          <w:szCs w:val="28"/>
          <w:lang w:val="ru-RU" w:eastAsia="ru-RU" w:bidi="ar-SA"/>
        </w:rPr>
        <w:t xml:space="preserve"> Просроченная 3903,7 тыс. руб.  </w:t>
      </w:r>
      <w:proofErr w:type="gramStart"/>
      <w:r w:rsidRPr="00BE79E0">
        <w:rPr>
          <w:rFonts w:eastAsia="Times New Roman" w:cs="Times New Roman"/>
          <w:bCs/>
          <w:color w:val="auto"/>
          <w:sz w:val="28"/>
          <w:szCs w:val="28"/>
          <w:lang w:val="ru-RU" w:eastAsia="ru-RU" w:bidi="ar-SA"/>
        </w:rPr>
        <w:t xml:space="preserve">( </w:t>
      </w:r>
      <w:proofErr w:type="gramEnd"/>
      <w:r w:rsidRPr="00BE79E0">
        <w:rPr>
          <w:rFonts w:eastAsia="Times New Roman" w:cs="Times New Roman"/>
          <w:bCs/>
          <w:color w:val="auto"/>
          <w:sz w:val="28"/>
          <w:szCs w:val="28"/>
          <w:lang w:val="ru-RU" w:eastAsia="ru-RU" w:bidi="ar-SA"/>
        </w:rPr>
        <w:t xml:space="preserve">в 2016 году - </w:t>
      </w:r>
      <w:r w:rsidR="00C23B54" w:rsidRPr="00BE79E0">
        <w:rPr>
          <w:rFonts w:eastAsia="Times New Roman" w:cs="Times New Roman"/>
          <w:bCs/>
          <w:color w:val="auto"/>
          <w:sz w:val="28"/>
          <w:szCs w:val="28"/>
          <w:lang w:val="ru-RU" w:eastAsia="ru-RU" w:bidi="ar-SA"/>
        </w:rPr>
        <w:t xml:space="preserve"> 20242,6 тыс. рублей</w:t>
      </w:r>
      <w:r w:rsidRPr="00BE79E0">
        <w:rPr>
          <w:rFonts w:eastAsia="Times New Roman" w:cs="Times New Roman"/>
          <w:bCs/>
          <w:color w:val="auto"/>
          <w:sz w:val="28"/>
          <w:szCs w:val="28"/>
          <w:lang w:val="ru-RU" w:eastAsia="ru-RU" w:bidi="ar-SA"/>
        </w:rPr>
        <w:t xml:space="preserve">  и 6674,3 тыс. руб. соответственно). П</w:t>
      </w:r>
      <w:r w:rsidR="00C23B54" w:rsidRPr="00BE79E0">
        <w:rPr>
          <w:rFonts w:eastAsia="Times New Roman" w:cs="Times New Roman"/>
          <w:bCs/>
          <w:color w:val="auto"/>
          <w:sz w:val="28"/>
          <w:szCs w:val="28"/>
          <w:lang w:val="ru-RU" w:eastAsia="ru-RU" w:bidi="ar-SA"/>
        </w:rPr>
        <w:t>о сравнению с тем же периодом  201</w:t>
      </w:r>
      <w:r w:rsidR="00756DA5" w:rsidRPr="00BE79E0">
        <w:rPr>
          <w:rFonts w:eastAsia="Times New Roman" w:cs="Times New Roman"/>
          <w:bCs/>
          <w:color w:val="auto"/>
          <w:sz w:val="28"/>
          <w:szCs w:val="28"/>
          <w:lang w:val="ru-RU" w:eastAsia="ru-RU" w:bidi="ar-SA"/>
        </w:rPr>
        <w:t>6</w:t>
      </w:r>
      <w:r w:rsidR="00C23B54" w:rsidRPr="00BE79E0">
        <w:rPr>
          <w:rFonts w:eastAsia="Times New Roman" w:cs="Times New Roman"/>
          <w:bCs/>
          <w:color w:val="auto"/>
          <w:sz w:val="28"/>
          <w:szCs w:val="28"/>
          <w:lang w:val="ru-RU" w:eastAsia="ru-RU" w:bidi="ar-SA"/>
        </w:rPr>
        <w:t xml:space="preserve"> года </w:t>
      </w:r>
      <w:r w:rsidR="001722B0" w:rsidRPr="00BE79E0">
        <w:rPr>
          <w:rFonts w:eastAsia="Times New Roman" w:cs="Times New Roman"/>
          <w:bCs/>
          <w:color w:val="auto"/>
          <w:sz w:val="28"/>
          <w:szCs w:val="28"/>
          <w:lang w:val="ru-RU" w:eastAsia="ru-RU" w:bidi="ar-SA"/>
        </w:rPr>
        <w:t>уменьшилась</w:t>
      </w:r>
      <w:r w:rsidR="00C23B54" w:rsidRPr="00BE79E0">
        <w:rPr>
          <w:rFonts w:eastAsia="Times New Roman" w:cs="Times New Roman"/>
          <w:bCs/>
          <w:color w:val="auto"/>
          <w:sz w:val="28"/>
          <w:szCs w:val="28"/>
          <w:lang w:val="ru-RU" w:eastAsia="ru-RU" w:bidi="ar-SA"/>
        </w:rPr>
        <w:t xml:space="preserve">  на </w:t>
      </w:r>
      <w:r w:rsidRPr="00BE79E0">
        <w:rPr>
          <w:rFonts w:eastAsia="Times New Roman" w:cs="Times New Roman"/>
          <w:bCs/>
          <w:color w:val="auto"/>
          <w:sz w:val="28"/>
          <w:szCs w:val="28"/>
          <w:lang w:val="ru-RU" w:eastAsia="ru-RU" w:bidi="ar-SA"/>
        </w:rPr>
        <w:t>35</w:t>
      </w:r>
      <w:r w:rsidR="00DA585D" w:rsidRPr="00BE79E0">
        <w:rPr>
          <w:rFonts w:eastAsia="Times New Roman" w:cs="Times New Roman"/>
          <w:bCs/>
          <w:color w:val="auto"/>
          <w:sz w:val="28"/>
          <w:szCs w:val="28"/>
          <w:lang w:val="ru-RU" w:eastAsia="ru-RU" w:bidi="ar-SA"/>
        </w:rPr>
        <w:t>90</w:t>
      </w:r>
      <w:r w:rsidRPr="00BE79E0">
        <w:rPr>
          <w:rFonts w:eastAsia="Times New Roman" w:cs="Times New Roman"/>
          <w:bCs/>
          <w:color w:val="auto"/>
          <w:sz w:val="28"/>
          <w:szCs w:val="28"/>
          <w:lang w:val="ru-RU" w:eastAsia="ru-RU" w:bidi="ar-SA"/>
        </w:rPr>
        <w:t>,6</w:t>
      </w:r>
      <w:r w:rsidR="00C23B54" w:rsidRPr="00BE79E0">
        <w:rPr>
          <w:rFonts w:eastAsia="Times New Roman" w:cs="Times New Roman"/>
          <w:bCs/>
          <w:color w:val="auto"/>
          <w:sz w:val="28"/>
          <w:szCs w:val="28"/>
          <w:lang w:val="ru-RU" w:eastAsia="ru-RU" w:bidi="ar-SA"/>
        </w:rPr>
        <w:t xml:space="preserve"> тыс. рублей.</w:t>
      </w:r>
      <w:r w:rsidR="00C23B54" w:rsidRPr="00C23B54">
        <w:rPr>
          <w:rFonts w:eastAsia="Times New Roman" w:cs="Times New Roman"/>
          <w:bCs/>
          <w:color w:val="auto"/>
          <w:sz w:val="28"/>
          <w:szCs w:val="28"/>
          <w:lang w:val="ru-RU" w:eastAsia="ru-RU" w:bidi="ar-SA"/>
        </w:rPr>
        <w:t xml:space="preserve"> </w:t>
      </w:r>
    </w:p>
    <w:p w:rsidR="00C23B54" w:rsidRDefault="002E79E5" w:rsidP="00926279">
      <w:pPr>
        <w:ind w:firstLine="75"/>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ab/>
      </w:r>
      <w:r w:rsidR="00C23B54" w:rsidRPr="002E79E5">
        <w:rPr>
          <w:rFonts w:eastAsia="Times New Roman" w:cs="Times New Roman"/>
          <w:b/>
          <w:bCs/>
          <w:color w:val="auto"/>
          <w:sz w:val="28"/>
          <w:szCs w:val="28"/>
          <w:lang w:val="ru-RU" w:eastAsia="ru-RU" w:bidi="ar-SA"/>
        </w:rPr>
        <w:t xml:space="preserve">Просроченная кредиторская задолженность </w:t>
      </w:r>
      <w:r w:rsidR="00BE79E0">
        <w:rPr>
          <w:rFonts w:eastAsia="Times New Roman" w:cs="Times New Roman"/>
          <w:b/>
          <w:bCs/>
          <w:color w:val="auto"/>
          <w:sz w:val="28"/>
          <w:szCs w:val="28"/>
          <w:lang w:val="ru-RU" w:eastAsia="ru-RU" w:bidi="ar-SA"/>
        </w:rPr>
        <w:t xml:space="preserve">уменьшилась на </w:t>
      </w:r>
      <w:r w:rsidR="00C23B54" w:rsidRPr="002E79E5">
        <w:rPr>
          <w:rFonts w:eastAsia="Times New Roman" w:cs="Times New Roman"/>
          <w:b/>
          <w:bCs/>
          <w:color w:val="auto"/>
          <w:sz w:val="28"/>
          <w:szCs w:val="28"/>
          <w:lang w:val="ru-RU" w:eastAsia="ru-RU" w:bidi="ar-SA"/>
        </w:rPr>
        <w:t xml:space="preserve"> </w:t>
      </w:r>
      <w:r w:rsidR="00BE79E0">
        <w:rPr>
          <w:rFonts w:eastAsia="Times New Roman" w:cs="Times New Roman"/>
          <w:b/>
          <w:bCs/>
          <w:color w:val="auto"/>
          <w:sz w:val="28"/>
          <w:szCs w:val="28"/>
          <w:lang w:val="ru-RU" w:eastAsia="ru-RU" w:bidi="ar-SA"/>
        </w:rPr>
        <w:t>2770,6</w:t>
      </w:r>
      <w:r w:rsidR="00C23B54" w:rsidRPr="002E79E5">
        <w:rPr>
          <w:rFonts w:eastAsia="Times New Roman" w:cs="Times New Roman"/>
          <w:b/>
          <w:bCs/>
          <w:color w:val="auto"/>
          <w:sz w:val="28"/>
          <w:szCs w:val="28"/>
          <w:lang w:val="ru-RU" w:eastAsia="ru-RU" w:bidi="ar-SA"/>
        </w:rPr>
        <w:t xml:space="preserve"> тыс. рублей</w:t>
      </w:r>
      <w:r w:rsidR="00D10ED6">
        <w:rPr>
          <w:rFonts w:eastAsia="Times New Roman" w:cs="Times New Roman"/>
          <w:b/>
          <w:bCs/>
          <w:color w:val="auto"/>
          <w:sz w:val="28"/>
          <w:szCs w:val="28"/>
          <w:lang w:val="ru-RU" w:eastAsia="ru-RU" w:bidi="ar-SA"/>
        </w:rPr>
        <w:t xml:space="preserve"> по сравнению с предыдущим годом</w:t>
      </w:r>
      <w:r>
        <w:rPr>
          <w:rFonts w:eastAsia="Times New Roman" w:cs="Times New Roman"/>
          <w:b/>
          <w:bCs/>
          <w:color w:val="auto"/>
          <w:sz w:val="28"/>
          <w:szCs w:val="28"/>
          <w:lang w:val="ru-RU" w:eastAsia="ru-RU" w:bidi="ar-SA"/>
        </w:rPr>
        <w:t>.</w:t>
      </w:r>
    </w:p>
    <w:p w:rsidR="00D10ED6" w:rsidRPr="00D10ED6" w:rsidRDefault="00D10ED6" w:rsidP="00926279">
      <w:pPr>
        <w:ind w:firstLine="75"/>
        <w:rPr>
          <w:rFonts w:eastAsia="Times New Roman" w:cs="Times New Roman"/>
          <w:bCs/>
          <w:color w:val="auto"/>
          <w:sz w:val="28"/>
          <w:szCs w:val="28"/>
          <w:lang w:val="ru-RU" w:eastAsia="ru-RU" w:bidi="ar-SA"/>
        </w:rPr>
      </w:pPr>
      <w:r w:rsidRPr="00393520">
        <w:rPr>
          <w:rFonts w:eastAsia="Times New Roman" w:cs="Times New Roman"/>
          <w:bCs/>
          <w:color w:val="FF0000"/>
          <w:sz w:val="28"/>
          <w:szCs w:val="28"/>
          <w:lang w:val="ru-RU" w:eastAsia="ru-RU" w:bidi="ar-SA"/>
        </w:rPr>
        <w:t xml:space="preserve">На конец </w:t>
      </w:r>
      <w:r w:rsidRPr="00D10ED6">
        <w:rPr>
          <w:rFonts w:eastAsia="Times New Roman" w:cs="Times New Roman"/>
          <w:bCs/>
          <w:color w:val="auto"/>
          <w:sz w:val="28"/>
          <w:szCs w:val="28"/>
          <w:lang w:val="ru-RU" w:eastAsia="ru-RU" w:bidi="ar-SA"/>
        </w:rPr>
        <w:t xml:space="preserve">отчетного периода </w:t>
      </w:r>
      <w:r>
        <w:rPr>
          <w:rFonts w:eastAsia="Times New Roman" w:cs="Times New Roman"/>
          <w:bCs/>
          <w:color w:val="auto"/>
          <w:sz w:val="28"/>
          <w:szCs w:val="28"/>
          <w:lang w:val="ru-RU" w:eastAsia="ru-RU" w:bidi="ar-SA"/>
        </w:rPr>
        <w:t xml:space="preserve"> имеется сумма </w:t>
      </w:r>
      <w:r w:rsidR="00226DDC" w:rsidRPr="00226DDC">
        <w:rPr>
          <w:rFonts w:cs="Times New Roman"/>
          <w:sz w:val="28"/>
          <w:szCs w:val="28"/>
          <w:lang w:val="ru-RU"/>
        </w:rPr>
        <w:t>53,8млн</w:t>
      </w:r>
      <w:r>
        <w:rPr>
          <w:rFonts w:eastAsia="Times New Roman" w:cs="Times New Roman"/>
          <w:bCs/>
          <w:color w:val="auto"/>
          <w:sz w:val="28"/>
          <w:szCs w:val="28"/>
          <w:lang w:val="ru-RU" w:eastAsia="ru-RU" w:bidi="ar-SA"/>
        </w:rPr>
        <w:t xml:space="preserve">. руб., потраченная без достижения конечного результата, то есть имеется признак не эффективного использования денежных средств. Это затраты на капитальное строительство </w:t>
      </w:r>
      <w:r w:rsidR="001A3932">
        <w:rPr>
          <w:rFonts w:eastAsia="Times New Roman" w:cs="Times New Roman"/>
          <w:bCs/>
          <w:color w:val="auto"/>
          <w:sz w:val="28"/>
          <w:szCs w:val="28"/>
          <w:lang w:val="ru-RU" w:eastAsia="ru-RU" w:bidi="ar-SA"/>
        </w:rPr>
        <w:t>автомобильной дороги</w:t>
      </w:r>
      <w:r w:rsidR="0067142D">
        <w:rPr>
          <w:rFonts w:eastAsia="Times New Roman" w:cs="Times New Roman"/>
          <w:bCs/>
          <w:color w:val="auto"/>
          <w:sz w:val="28"/>
          <w:szCs w:val="28"/>
          <w:lang w:val="ru-RU" w:eastAsia="ru-RU" w:bidi="ar-SA"/>
        </w:rPr>
        <w:t xml:space="preserve"> </w:t>
      </w:r>
      <w:r w:rsidR="001A3932">
        <w:rPr>
          <w:rFonts w:eastAsia="Times New Roman" w:cs="Times New Roman"/>
          <w:bCs/>
          <w:color w:val="auto"/>
          <w:sz w:val="28"/>
          <w:szCs w:val="28"/>
          <w:lang w:val="ru-RU" w:eastAsia="ru-RU" w:bidi="ar-SA"/>
        </w:rPr>
        <w:t xml:space="preserve"> Полом – Баженово. Объекты не введены в эксплуатацию.</w:t>
      </w:r>
      <w:r>
        <w:rPr>
          <w:rFonts w:eastAsia="Times New Roman" w:cs="Times New Roman"/>
          <w:bCs/>
          <w:color w:val="auto"/>
          <w:sz w:val="28"/>
          <w:szCs w:val="28"/>
          <w:lang w:val="ru-RU" w:eastAsia="ru-RU" w:bidi="ar-SA"/>
        </w:rPr>
        <w:t xml:space="preserve"> </w:t>
      </w:r>
    </w:p>
    <w:p w:rsidR="00C23B54" w:rsidRPr="002E79E5" w:rsidRDefault="002E79E5" w:rsidP="00926279">
      <w:pPr>
        <w:ind w:firstLine="75"/>
        <w:rPr>
          <w:rFonts w:eastAsia="Times New Roman" w:cs="Times New Roman"/>
          <w:bCs/>
          <w:color w:val="auto"/>
          <w:sz w:val="28"/>
          <w:szCs w:val="28"/>
          <w:lang w:val="ru-RU" w:eastAsia="ru-RU" w:bidi="ar-SA"/>
        </w:rPr>
      </w:pPr>
      <w:r w:rsidRPr="00D10ED6">
        <w:rPr>
          <w:rFonts w:eastAsia="Times New Roman" w:cs="Times New Roman"/>
          <w:bCs/>
          <w:color w:val="auto"/>
          <w:sz w:val="28"/>
          <w:szCs w:val="28"/>
          <w:lang w:val="ru-RU" w:eastAsia="ru-RU" w:bidi="ar-SA"/>
        </w:rPr>
        <w:lastRenderedPageBreak/>
        <w:tab/>
      </w:r>
    </w:p>
    <w:p w:rsidR="008C45D0" w:rsidRDefault="008C45D0" w:rsidP="00D8326E">
      <w:pPr>
        <w:ind w:left="435"/>
        <w:jc w:val="center"/>
        <w:rPr>
          <w:rFonts w:eastAsia="Times New Roman" w:cs="Times New Roman"/>
          <w:b/>
          <w:bCs/>
          <w:color w:val="auto"/>
          <w:sz w:val="32"/>
          <w:szCs w:val="32"/>
          <w:lang w:val="ru-RU" w:eastAsia="ru-RU" w:bidi="ar-SA"/>
        </w:rPr>
      </w:pPr>
    </w:p>
    <w:p w:rsidR="00C23B54" w:rsidRPr="005B48AB" w:rsidRDefault="00C23B54" w:rsidP="00D8326E">
      <w:pPr>
        <w:ind w:left="435"/>
        <w:jc w:val="center"/>
        <w:rPr>
          <w:rFonts w:eastAsia="Times New Roman" w:cs="Times New Roman"/>
          <w:b/>
          <w:bCs/>
          <w:color w:val="auto"/>
          <w:sz w:val="32"/>
          <w:szCs w:val="32"/>
          <w:lang w:val="ru-RU" w:eastAsia="ru-RU" w:bidi="ar-SA"/>
        </w:rPr>
      </w:pPr>
      <w:r w:rsidRPr="005B48AB">
        <w:rPr>
          <w:rFonts w:eastAsia="Times New Roman" w:cs="Times New Roman"/>
          <w:b/>
          <w:bCs/>
          <w:color w:val="auto"/>
          <w:sz w:val="32"/>
          <w:szCs w:val="32"/>
          <w:lang w:val="ru-RU" w:eastAsia="ru-RU" w:bidi="ar-SA"/>
        </w:rPr>
        <w:t>Анализ доходной части бюджета</w:t>
      </w:r>
    </w:p>
    <w:p w:rsidR="00C23B54" w:rsidRPr="00926279" w:rsidRDefault="00C23B54" w:rsidP="00926279">
      <w:pPr>
        <w:ind w:left="435"/>
        <w:jc w:val="center"/>
        <w:rPr>
          <w:rFonts w:eastAsia="Times New Roman" w:cs="Times New Roman"/>
          <w:b/>
          <w:bCs/>
          <w:color w:val="auto"/>
          <w:sz w:val="28"/>
          <w:szCs w:val="28"/>
          <w:lang w:val="ru-RU" w:eastAsia="ru-RU" w:bidi="ar-SA"/>
        </w:rPr>
      </w:pPr>
    </w:p>
    <w:p w:rsidR="00DA585D" w:rsidRDefault="00926279" w:rsidP="00F02406">
      <w:pPr>
        <w:ind w:firstLine="567"/>
        <w:jc w:val="both"/>
        <w:rPr>
          <w:b/>
          <w:lang w:val="ru-RU"/>
        </w:rPr>
      </w:pPr>
      <w:r>
        <w:rPr>
          <w:rFonts w:eastAsia="Times New Roman" w:cs="Times New Roman"/>
          <w:bCs/>
          <w:color w:val="auto"/>
          <w:sz w:val="28"/>
          <w:szCs w:val="28"/>
          <w:lang w:val="ru-RU" w:eastAsia="ru-RU" w:bidi="ar-SA"/>
        </w:rPr>
        <w:t xml:space="preserve">Доходы </w:t>
      </w:r>
      <w:r w:rsidR="00FD0641">
        <w:rPr>
          <w:rFonts w:eastAsia="Times New Roman" w:cs="Times New Roman"/>
          <w:bCs/>
          <w:color w:val="auto"/>
          <w:sz w:val="28"/>
          <w:szCs w:val="28"/>
          <w:lang w:val="ru-RU" w:eastAsia="ru-RU" w:bidi="ar-SA"/>
        </w:rPr>
        <w:t xml:space="preserve"> бюджета </w:t>
      </w:r>
      <w:r>
        <w:rPr>
          <w:rFonts w:eastAsia="Times New Roman" w:cs="Times New Roman"/>
          <w:bCs/>
          <w:color w:val="auto"/>
          <w:sz w:val="28"/>
          <w:szCs w:val="28"/>
          <w:lang w:val="ru-RU" w:eastAsia="ru-RU" w:bidi="ar-SA"/>
        </w:rPr>
        <w:t xml:space="preserve">района в </w:t>
      </w:r>
      <w:r w:rsidR="00FD0641">
        <w:rPr>
          <w:rFonts w:eastAsia="Times New Roman" w:cs="Times New Roman"/>
          <w:bCs/>
          <w:color w:val="auto"/>
          <w:sz w:val="28"/>
          <w:szCs w:val="28"/>
          <w:lang w:val="ru-RU" w:eastAsia="ru-RU" w:bidi="ar-SA"/>
        </w:rPr>
        <w:t xml:space="preserve"> 201</w:t>
      </w:r>
      <w:r w:rsidR="00C161A7">
        <w:rPr>
          <w:rFonts w:eastAsia="Times New Roman" w:cs="Times New Roman"/>
          <w:bCs/>
          <w:color w:val="auto"/>
          <w:sz w:val="28"/>
          <w:szCs w:val="28"/>
          <w:lang w:val="ru-RU" w:eastAsia="ru-RU" w:bidi="ar-SA"/>
        </w:rPr>
        <w:t>7</w:t>
      </w:r>
      <w:r w:rsidR="00FD0641">
        <w:rPr>
          <w:rFonts w:eastAsia="Times New Roman" w:cs="Times New Roman"/>
          <w:bCs/>
          <w:color w:val="auto"/>
          <w:sz w:val="28"/>
          <w:szCs w:val="28"/>
          <w:lang w:val="ru-RU" w:eastAsia="ru-RU" w:bidi="ar-SA"/>
        </w:rPr>
        <w:t xml:space="preserve"> год</w:t>
      </w:r>
      <w:r>
        <w:rPr>
          <w:rFonts w:eastAsia="Times New Roman" w:cs="Times New Roman"/>
          <w:bCs/>
          <w:color w:val="auto"/>
          <w:sz w:val="28"/>
          <w:szCs w:val="28"/>
          <w:lang w:val="ru-RU" w:eastAsia="ru-RU" w:bidi="ar-SA"/>
        </w:rPr>
        <w:t>у</w:t>
      </w:r>
      <w:r w:rsidR="00FD0641">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исполнены в сумме</w:t>
      </w:r>
      <w:r w:rsidR="00FD0641">
        <w:rPr>
          <w:rFonts w:eastAsia="Times New Roman" w:cs="Times New Roman"/>
          <w:bCs/>
          <w:color w:val="auto"/>
          <w:sz w:val="28"/>
          <w:szCs w:val="28"/>
          <w:lang w:val="ru-RU" w:eastAsia="ru-RU" w:bidi="ar-SA"/>
        </w:rPr>
        <w:t xml:space="preserve"> </w:t>
      </w:r>
      <w:r w:rsidR="00313F89">
        <w:rPr>
          <w:rFonts w:eastAsia="Times New Roman" w:cs="Times New Roman"/>
          <w:bCs/>
          <w:color w:val="auto"/>
          <w:sz w:val="28"/>
          <w:szCs w:val="28"/>
          <w:lang w:val="ru-RU" w:eastAsia="ru-RU" w:bidi="ar-SA"/>
        </w:rPr>
        <w:t>284690,51</w:t>
      </w:r>
      <w:r w:rsidR="000E27ED">
        <w:rPr>
          <w:rFonts w:eastAsia="Times New Roman" w:cs="Times New Roman"/>
          <w:bCs/>
          <w:color w:val="auto"/>
          <w:sz w:val="28"/>
          <w:szCs w:val="28"/>
          <w:lang w:val="ru-RU" w:eastAsia="ru-RU" w:bidi="ar-SA"/>
        </w:rPr>
        <w:t>т</w:t>
      </w:r>
      <w:r w:rsidR="00E73378">
        <w:rPr>
          <w:rFonts w:eastAsia="Times New Roman" w:cs="Times New Roman"/>
          <w:bCs/>
          <w:color w:val="auto"/>
          <w:sz w:val="28"/>
          <w:szCs w:val="28"/>
          <w:lang w:val="ru-RU" w:eastAsia="ru-RU" w:bidi="ar-SA"/>
        </w:rPr>
        <w:t>ыс. рублей</w:t>
      </w:r>
      <w:r w:rsidR="00A61E3F">
        <w:rPr>
          <w:rFonts w:eastAsia="Times New Roman" w:cs="Times New Roman"/>
          <w:bCs/>
          <w:color w:val="auto"/>
          <w:sz w:val="28"/>
          <w:szCs w:val="28"/>
          <w:lang w:val="ru-RU" w:eastAsia="ru-RU" w:bidi="ar-SA"/>
        </w:rPr>
        <w:t xml:space="preserve">, </w:t>
      </w:r>
      <w:r w:rsidR="00E73378">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что </w:t>
      </w:r>
      <w:r w:rsidR="00313F89">
        <w:rPr>
          <w:rFonts w:eastAsia="Times New Roman" w:cs="Times New Roman"/>
          <w:bCs/>
          <w:color w:val="auto"/>
          <w:sz w:val="28"/>
          <w:szCs w:val="28"/>
          <w:lang w:val="ru-RU" w:eastAsia="ru-RU" w:bidi="ar-SA"/>
        </w:rPr>
        <w:t>больше</w:t>
      </w:r>
      <w:r>
        <w:rPr>
          <w:rFonts w:eastAsia="Times New Roman" w:cs="Times New Roman"/>
          <w:bCs/>
          <w:color w:val="auto"/>
          <w:sz w:val="28"/>
          <w:szCs w:val="28"/>
          <w:lang w:val="ru-RU" w:eastAsia="ru-RU" w:bidi="ar-SA"/>
        </w:rPr>
        <w:t xml:space="preserve"> первоначальн</w:t>
      </w:r>
      <w:r w:rsidR="00061ED9">
        <w:rPr>
          <w:rFonts w:eastAsia="Times New Roman" w:cs="Times New Roman"/>
          <w:bCs/>
          <w:color w:val="auto"/>
          <w:sz w:val="28"/>
          <w:szCs w:val="28"/>
          <w:lang w:val="ru-RU" w:eastAsia="ru-RU" w:bidi="ar-SA"/>
        </w:rPr>
        <w:t>о  запланированного</w:t>
      </w:r>
      <w:r>
        <w:rPr>
          <w:rFonts w:eastAsia="Times New Roman" w:cs="Times New Roman"/>
          <w:bCs/>
          <w:color w:val="auto"/>
          <w:sz w:val="28"/>
          <w:szCs w:val="28"/>
          <w:lang w:val="ru-RU" w:eastAsia="ru-RU" w:bidi="ar-SA"/>
        </w:rPr>
        <w:t xml:space="preserve"> показателя по доходам </w:t>
      </w:r>
      <w:r w:rsidR="00A61E3F">
        <w:rPr>
          <w:rFonts w:eastAsia="Times New Roman" w:cs="Times New Roman"/>
          <w:bCs/>
          <w:color w:val="auto"/>
          <w:sz w:val="28"/>
          <w:szCs w:val="28"/>
          <w:lang w:val="ru-RU" w:eastAsia="ru-RU" w:bidi="ar-SA"/>
        </w:rPr>
        <w:t xml:space="preserve">на </w:t>
      </w:r>
      <w:r w:rsidR="00313F89">
        <w:rPr>
          <w:rFonts w:eastAsia="Times New Roman" w:cs="Times New Roman"/>
          <w:bCs/>
          <w:color w:val="auto"/>
          <w:sz w:val="28"/>
          <w:szCs w:val="28"/>
          <w:lang w:val="ru-RU" w:eastAsia="ru-RU" w:bidi="ar-SA"/>
        </w:rPr>
        <w:t>70 466,5</w:t>
      </w:r>
      <w:r w:rsidR="00A61E3F">
        <w:rPr>
          <w:rFonts w:eastAsia="Times New Roman" w:cs="Times New Roman"/>
          <w:bCs/>
          <w:color w:val="auto"/>
          <w:sz w:val="28"/>
          <w:szCs w:val="28"/>
          <w:lang w:val="ru-RU" w:eastAsia="ru-RU" w:bidi="ar-SA"/>
        </w:rPr>
        <w:t xml:space="preserve">тыс. рублей </w:t>
      </w:r>
      <w:r w:rsidR="00FD0641">
        <w:rPr>
          <w:rFonts w:eastAsia="Times New Roman" w:cs="Times New Roman"/>
          <w:bCs/>
          <w:color w:val="auto"/>
          <w:sz w:val="28"/>
          <w:szCs w:val="28"/>
          <w:lang w:val="ru-RU" w:eastAsia="ru-RU" w:bidi="ar-SA"/>
        </w:rPr>
        <w:t xml:space="preserve">или </w:t>
      </w:r>
      <w:r w:rsidR="00313F89">
        <w:rPr>
          <w:rFonts w:eastAsia="Times New Roman" w:cs="Times New Roman"/>
          <w:bCs/>
          <w:color w:val="auto"/>
          <w:sz w:val="28"/>
          <w:szCs w:val="28"/>
          <w:lang w:val="ru-RU" w:eastAsia="ru-RU" w:bidi="ar-SA"/>
        </w:rPr>
        <w:t>132,9</w:t>
      </w:r>
      <w:r w:rsidR="001D2D17">
        <w:rPr>
          <w:rFonts w:eastAsia="Times New Roman" w:cs="Times New Roman"/>
          <w:bCs/>
          <w:color w:val="auto"/>
          <w:sz w:val="28"/>
          <w:szCs w:val="28"/>
          <w:lang w:val="ru-RU" w:eastAsia="ru-RU" w:bidi="ar-SA"/>
        </w:rPr>
        <w:t xml:space="preserve">% и </w:t>
      </w:r>
      <w:r w:rsidR="00313F89">
        <w:rPr>
          <w:rFonts w:eastAsia="Times New Roman" w:cs="Times New Roman"/>
          <w:bCs/>
          <w:color w:val="auto"/>
          <w:sz w:val="28"/>
          <w:szCs w:val="28"/>
          <w:lang w:val="ru-RU" w:eastAsia="ru-RU" w:bidi="ar-SA"/>
        </w:rPr>
        <w:t>9</w:t>
      </w:r>
      <w:r w:rsidR="000E27ED">
        <w:rPr>
          <w:rFonts w:eastAsia="Times New Roman" w:cs="Times New Roman"/>
          <w:bCs/>
          <w:color w:val="auto"/>
          <w:sz w:val="28"/>
          <w:szCs w:val="28"/>
          <w:lang w:val="ru-RU" w:eastAsia="ru-RU" w:bidi="ar-SA"/>
        </w:rPr>
        <w:t>7,</w:t>
      </w:r>
      <w:r w:rsidR="00313F89">
        <w:rPr>
          <w:rFonts w:eastAsia="Times New Roman" w:cs="Times New Roman"/>
          <w:bCs/>
          <w:color w:val="auto"/>
          <w:sz w:val="28"/>
          <w:szCs w:val="28"/>
          <w:lang w:val="ru-RU" w:eastAsia="ru-RU" w:bidi="ar-SA"/>
        </w:rPr>
        <w:t>9</w:t>
      </w:r>
      <w:r w:rsidR="00FD0641">
        <w:rPr>
          <w:rFonts w:eastAsia="Times New Roman" w:cs="Times New Roman"/>
          <w:bCs/>
          <w:color w:val="auto"/>
          <w:sz w:val="28"/>
          <w:szCs w:val="28"/>
          <w:lang w:val="ru-RU" w:eastAsia="ru-RU" w:bidi="ar-SA"/>
        </w:rPr>
        <w:t>% к уточненному плану</w:t>
      </w:r>
      <w:r w:rsidR="000E27ED">
        <w:rPr>
          <w:rFonts w:eastAsia="Times New Roman" w:cs="Times New Roman"/>
          <w:bCs/>
          <w:color w:val="auto"/>
          <w:sz w:val="28"/>
          <w:szCs w:val="28"/>
          <w:lang w:val="ru-RU" w:eastAsia="ru-RU" w:bidi="ar-SA"/>
        </w:rPr>
        <w:t xml:space="preserve">, </w:t>
      </w:r>
      <w:r w:rsidR="00313F89">
        <w:rPr>
          <w:rFonts w:eastAsia="Times New Roman" w:cs="Times New Roman"/>
          <w:bCs/>
          <w:color w:val="auto"/>
          <w:sz w:val="28"/>
          <w:szCs w:val="28"/>
          <w:lang w:val="ru-RU" w:eastAsia="ru-RU" w:bidi="ar-SA"/>
        </w:rPr>
        <w:t>133,7</w:t>
      </w:r>
      <w:r w:rsidR="000E27ED">
        <w:rPr>
          <w:rFonts w:eastAsia="Times New Roman" w:cs="Times New Roman"/>
          <w:bCs/>
          <w:color w:val="auto"/>
          <w:sz w:val="28"/>
          <w:szCs w:val="28"/>
          <w:lang w:val="ru-RU" w:eastAsia="ru-RU" w:bidi="ar-SA"/>
        </w:rPr>
        <w:t>% к уровню прошлого года</w:t>
      </w:r>
      <w:r w:rsidR="00E73378">
        <w:rPr>
          <w:rFonts w:eastAsia="Times New Roman" w:cs="Times New Roman"/>
          <w:bCs/>
          <w:color w:val="auto"/>
          <w:sz w:val="28"/>
          <w:szCs w:val="28"/>
          <w:lang w:val="ru-RU" w:eastAsia="ru-RU" w:bidi="ar-SA"/>
        </w:rPr>
        <w:t xml:space="preserve"> (</w:t>
      </w:r>
      <w:r w:rsidR="001D2D17">
        <w:rPr>
          <w:rFonts w:eastAsia="Times New Roman" w:cs="Times New Roman"/>
          <w:bCs/>
          <w:color w:val="auto"/>
          <w:sz w:val="28"/>
          <w:szCs w:val="28"/>
          <w:lang w:val="ru-RU" w:eastAsia="ru-RU" w:bidi="ar-SA"/>
        </w:rPr>
        <w:t>исполнение в</w:t>
      </w:r>
      <w:r w:rsidR="00E73378">
        <w:rPr>
          <w:rFonts w:eastAsia="Times New Roman" w:cs="Times New Roman"/>
          <w:bCs/>
          <w:color w:val="auto"/>
          <w:sz w:val="28"/>
          <w:szCs w:val="28"/>
          <w:lang w:val="ru-RU" w:eastAsia="ru-RU" w:bidi="ar-SA"/>
        </w:rPr>
        <w:t xml:space="preserve"> 201</w:t>
      </w:r>
      <w:r w:rsidR="00313F89">
        <w:rPr>
          <w:rFonts w:eastAsia="Times New Roman" w:cs="Times New Roman"/>
          <w:bCs/>
          <w:color w:val="auto"/>
          <w:sz w:val="28"/>
          <w:szCs w:val="28"/>
          <w:lang w:val="ru-RU" w:eastAsia="ru-RU" w:bidi="ar-SA"/>
        </w:rPr>
        <w:t>6</w:t>
      </w:r>
      <w:r w:rsidR="00E73378">
        <w:rPr>
          <w:rFonts w:eastAsia="Times New Roman" w:cs="Times New Roman"/>
          <w:bCs/>
          <w:color w:val="auto"/>
          <w:sz w:val="28"/>
          <w:szCs w:val="28"/>
          <w:lang w:val="ru-RU" w:eastAsia="ru-RU" w:bidi="ar-SA"/>
        </w:rPr>
        <w:t xml:space="preserve"> год</w:t>
      </w:r>
      <w:r w:rsidR="001D2D17">
        <w:rPr>
          <w:rFonts w:eastAsia="Times New Roman" w:cs="Times New Roman"/>
          <w:bCs/>
          <w:color w:val="auto"/>
          <w:sz w:val="28"/>
          <w:szCs w:val="28"/>
          <w:lang w:val="ru-RU" w:eastAsia="ru-RU" w:bidi="ar-SA"/>
        </w:rPr>
        <w:t>у составило</w:t>
      </w:r>
      <w:r w:rsidR="00E73378">
        <w:rPr>
          <w:rFonts w:eastAsia="Times New Roman" w:cs="Times New Roman"/>
          <w:bCs/>
          <w:color w:val="auto"/>
          <w:sz w:val="28"/>
          <w:szCs w:val="28"/>
          <w:lang w:val="ru-RU" w:eastAsia="ru-RU" w:bidi="ar-SA"/>
        </w:rPr>
        <w:t xml:space="preserve"> </w:t>
      </w:r>
      <w:r w:rsidR="00313F89">
        <w:rPr>
          <w:rFonts w:eastAsia="Times New Roman" w:cs="Times New Roman"/>
          <w:bCs/>
          <w:color w:val="auto"/>
          <w:sz w:val="28"/>
          <w:szCs w:val="28"/>
          <w:lang w:val="ru-RU" w:eastAsia="ru-RU" w:bidi="ar-SA"/>
        </w:rPr>
        <w:t>212951,04</w:t>
      </w:r>
      <w:r w:rsidR="00E73378">
        <w:rPr>
          <w:rFonts w:eastAsia="Times New Roman" w:cs="Times New Roman"/>
          <w:bCs/>
          <w:color w:val="auto"/>
          <w:sz w:val="28"/>
          <w:szCs w:val="28"/>
          <w:lang w:val="ru-RU" w:eastAsia="ru-RU" w:bidi="ar-SA"/>
        </w:rPr>
        <w:t xml:space="preserve"> тыс. рублей)</w:t>
      </w:r>
      <w:r w:rsidR="00FD0641">
        <w:rPr>
          <w:rFonts w:eastAsia="Times New Roman" w:cs="Times New Roman"/>
          <w:bCs/>
          <w:color w:val="auto"/>
          <w:sz w:val="28"/>
          <w:szCs w:val="28"/>
          <w:lang w:val="ru-RU" w:eastAsia="ru-RU" w:bidi="ar-SA"/>
        </w:rPr>
        <w:t>.</w:t>
      </w:r>
      <w:r w:rsidR="005518B0">
        <w:rPr>
          <w:rFonts w:eastAsia="Times New Roman" w:cs="Times New Roman"/>
          <w:bCs/>
          <w:color w:val="auto"/>
          <w:sz w:val="28"/>
          <w:szCs w:val="28"/>
          <w:lang w:val="ru-RU" w:eastAsia="ru-RU" w:bidi="ar-SA"/>
        </w:rPr>
        <w:t xml:space="preserve"> </w:t>
      </w:r>
      <w:r w:rsidR="00FD0641">
        <w:rPr>
          <w:rFonts w:eastAsia="Times New Roman" w:cs="Times New Roman"/>
          <w:bCs/>
          <w:color w:val="auto"/>
          <w:sz w:val="28"/>
          <w:szCs w:val="28"/>
          <w:lang w:val="ru-RU" w:eastAsia="ru-RU" w:bidi="ar-SA"/>
        </w:rPr>
        <w:t xml:space="preserve"> Доходы</w:t>
      </w:r>
      <w:r w:rsidR="001D2D17">
        <w:rPr>
          <w:rFonts w:eastAsia="Times New Roman" w:cs="Times New Roman"/>
          <w:bCs/>
          <w:color w:val="auto"/>
          <w:sz w:val="28"/>
          <w:szCs w:val="28"/>
          <w:lang w:val="ru-RU" w:eastAsia="ru-RU" w:bidi="ar-SA"/>
        </w:rPr>
        <w:t xml:space="preserve"> за 201</w:t>
      </w:r>
      <w:r w:rsidR="00313F89">
        <w:rPr>
          <w:rFonts w:eastAsia="Times New Roman" w:cs="Times New Roman"/>
          <w:bCs/>
          <w:color w:val="auto"/>
          <w:sz w:val="28"/>
          <w:szCs w:val="28"/>
          <w:lang w:val="ru-RU" w:eastAsia="ru-RU" w:bidi="ar-SA"/>
        </w:rPr>
        <w:t>7</w:t>
      </w:r>
      <w:r w:rsidR="001D2D17">
        <w:rPr>
          <w:rFonts w:eastAsia="Times New Roman" w:cs="Times New Roman"/>
          <w:bCs/>
          <w:color w:val="auto"/>
          <w:sz w:val="28"/>
          <w:szCs w:val="28"/>
          <w:lang w:val="ru-RU" w:eastAsia="ru-RU" w:bidi="ar-SA"/>
        </w:rPr>
        <w:t xml:space="preserve"> год</w:t>
      </w:r>
      <w:r w:rsidR="00FD0641">
        <w:rPr>
          <w:rFonts w:eastAsia="Times New Roman" w:cs="Times New Roman"/>
          <w:bCs/>
          <w:color w:val="auto"/>
          <w:sz w:val="28"/>
          <w:szCs w:val="28"/>
          <w:lang w:val="ru-RU" w:eastAsia="ru-RU" w:bidi="ar-SA"/>
        </w:rPr>
        <w:t xml:space="preserve"> не исполнены в сумме </w:t>
      </w:r>
      <w:r w:rsidR="00313F89">
        <w:rPr>
          <w:rFonts w:eastAsia="Times New Roman" w:cs="Times New Roman"/>
          <w:bCs/>
          <w:color w:val="auto"/>
          <w:sz w:val="28"/>
          <w:szCs w:val="28"/>
          <w:lang w:val="ru-RU" w:eastAsia="ru-RU" w:bidi="ar-SA"/>
        </w:rPr>
        <w:t>6085,93</w:t>
      </w:r>
      <w:r w:rsidR="00FD0641">
        <w:rPr>
          <w:rFonts w:eastAsia="Times New Roman" w:cs="Times New Roman"/>
          <w:bCs/>
          <w:color w:val="auto"/>
          <w:sz w:val="28"/>
          <w:szCs w:val="28"/>
          <w:lang w:val="ru-RU" w:eastAsia="ru-RU" w:bidi="ar-SA"/>
        </w:rPr>
        <w:t xml:space="preserve"> тыс. рублей.</w:t>
      </w:r>
    </w:p>
    <w:p w:rsidR="00F02406" w:rsidRDefault="00F02406" w:rsidP="00F02406">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В процессе исполнения бюджета 201</w:t>
      </w:r>
      <w:r w:rsidR="00313F89">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года плановые показатели доходов по сравнению с первоначально утвержденными назначениями были увеличены на </w:t>
      </w:r>
      <w:r w:rsidR="00061ED9">
        <w:rPr>
          <w:rFonts w:eastAsia="Times New Roman" w:cs="Times New Roman"/>
          <w:bCs/>
          <w:color w:val="auto"/>
          <w:sz w:val="28"/>
          <w:szCs w:val="28"/>
          <w:lang w:val="ru-RU" w:eastAsia="ru-RU" w:bidi="ar-SA"/>
        </w:rPr>
        <w:t>76552,43</w:t>
      </w:r>
      <w:r>
        <w:rPr>
          <w:rFonts w:eastAsia="Times New Roman" w:cs="Times New Roman"/>
          <w:bCs/>
          <w:color w:val="auto"/>
          <w:sz w:val="28"/>
          <w:szCs w:val="28"/>
          <w:lang w:val="ru-RU" w:eastAsia="ru-RU" w:bidi="ar-SA"/>
        </w:rPr>
        <w:t xml:space="preserve"> тыс. рублей, в том числе: за счет поступлений из областного бюджета увеличение составило </w:t>
      </w:r>
      <w:r w:rsidR="00DB178D">
        <w:rPr>
          <w:rFonts w:eastAsia="Times New Roman" w:cs="Times New Roman"/>
          <w:bCs/>
          <w:color w:val="auto"/>
          <w:sz w:val="28"/>
          <w:szCs w:val="28"/>
          <w:lang w:val="ru-RU" w:eastAsia="ru-RU" w:bidi="ar-SA"/>
        </w:rPr>
        <w:t>на</w:t>
      </w:r>
      <w:r>
        <w:rPr>
          <w:rFonts w:eastAsia="Times New Roman" w:cs="Times New Roman"/>
          <w:bCs/>
          <w:color w:val="auto"/>
          <w:sz w:val="28"/>
          <w:szCs w:val="28"/>
          <w:lang w:val="ru-RU" w:eastAsia="ru-RU" w:bidi="ar-SA"/>
        </w:rPr>
        <w:t xml:space="preserve"> </w:t>
      </w:r>
      <w:r w:rsidR="00E8339A">
        <w:rPr>
          <w:rFonts w:eastAsia="Times New Roman" w:cs="Times New Roman"/>
          <w:bCs/>
          <w:color w:val="auto"/>
          <w:sz w:val="28"/>
          <w:szCs w:val="28"/>
          <w:lang w:val="ru-RU" w:eastAsia="ru-RU" w:bidi="ar-SA"/>
        </w:rPr>
        <w:t>70686,05</w:t>
      </w:r>
      <w:r>
        <w:rPr>
          <w:rFonts w:eastAsia="Times New Roman" w:cs="Times New Roman"/>
          <w:bCs/>
          <w:color w:val="auto"/>
          <w:sz w:val="28"/>
          <w:szCs w:val="28"/>
          <w:lang w:val="ru-RU" w:eastAsia="ru-RU" w:bidi="ar-SA"/>
        </w:rPr>
        <w:t xml:space="preserve"> тыс. рублей и собственных доходных источников на </w:t>
      </w:r>
      <w:r w:rsidR="00E8339A">
        <w:rPr>
          <w:rFonts w:eastAsia="Times New Roman" w:cs="Times New Roman"/>
          <w:bCs/>
          <w:color w:val="auto"/>
          <w:sz w:val="28"/>
          <w:szCs w:val="28"/>
          <w:lang w:val="ru-RU" w:eastAsia="ru-RU" w:bidi="ar-SA"/>
        </w:rPr>
        <w:t>5686,4</w:t>
      </w:r>
      <w:r>
        <w:rPr>
          <w:rFonts w:eastAsia="Times New Roman" w:cs="Times New Roman"/>
          <w:bCs/>
          <w:color w:val="auto"/>
          <w:sz w:val="28"/>
          <w:szCs w:val="28"/>
          <w:lang w:val="ru-RU" w:eastAsia="ru-RU" w:bidi="ar-SA"/>
        </w:rPr>
        <w:t xml:space="preserve"> тыс. рублей.</w:t>
      </w:r>
      <w:r w:rsidR="005E7303">
        <w:rPr>
          <w:rFonts w:eastAsia="Times New Roman" w:cs="Times New Roman"/>
          <w:bCs/>
          <w:color w:val="auto"/>
          <w:sz w:val="28"/>
          <w:szCs w:val="28"/>
          <w:lang w:val="ru-RU" w:eastAsia="ru-RU" w:bidi="ar-SA"/>
        </w:rPr>
        <w:t xml:space="preserve"> </w:t>
      </w:r>
    </w:p>
    <w:p w:rsidR="00926279" w:rsidRDefault="00926279" w:rsidP="00926279">
      <w:pPr>
        <w:ind w:firstLine="567"/>
        <w:jc w:val="center"/>
        <w:rPr>
          <w:b/>
          <w:lang w:val="ru-RU"/>
        </w:rPr>
      </w:pPr>
    </w:p>
    <w:p w:rsidR="00926279" w:rsidRDefault="00926279" w:rsidP="00926279">
      <w:pPr>
        <w:ind w:firstLine="567"/>
        <w:jc w:val="center"/>
        <w:rPr>
          <w:b/>
          <w:lang w:val="ru-RU"/>
        </w:rPr>
      </w:pPr>
    </w:p>
    <w:p w:rsidR="000F3ABE" w:rsidRPr="000F3ABE" w:rsidRDefault="00AF2E46" w:rsidP="00926279">
      <w:pPr>
        <w:ind w:firstLine="567"/>
        <w:jc w:val="center"/>
        <w:rPr>
          <w:rFonts w:eastAsia="Times New Roman" w:cs="Times New Roman"/>
          <w:sz w:val="28"/>
          <w:szCs w:val="28"/>
          <w:lang w:val="ru-RU" w:eastAsia="ru-RU" w:bidi="ar-SA"/>
        </w:rPr>
      </w:pPr>
      <w:r w:rsidRPr="00FF5B9A">
        <w:rPr>
          <w:b/>
          <w:sz w:val="28"/>
          <w:szCs w:val="28"/>
          <w:lang w:val="ru-RU"/>
        </w:rPr>
        <w:t>Структура доходов бюджета в 201</w:t>
      </w:r>
      <w:r w:rsidR="00D66EA4">
        <w:rPr>
          <w:b/>
          <w:sz w:val="28"/>
          <w:szCs w:val="28"/>
          <w:lang w:val="ru-RU"/>
        </w:rPr>
        <w:t>7</w:t>
      </w:r>
      <w:r w:rsidRPr="00FF5B9A">
        <w:rPr>
          <w:b/>
          <w:sz w:val="28"/>
          <w:szCs w:val="28"/>
          <w:lang w:val="ru-RU"/>
        </w:rPr>
        <w:t xml:space="preserve"> году</w:t>
      </w:r>
      <w:r w:rsidR="00926279">
        <w:rPr>
          <w:rFonts w:eastAsia="Times New Roman" w:cs="Times New Roman"/>
          <w:bCs/>
          <w:noProof/>
          <w:color w:val="auto"/>
          <w:sz w:val="28"/>
          <w:szCs w:val="28"/>
          <w:lang w:val="ru-RU" w:eastAsia="ru-RU" w:bidi="ar-SA"/>
        </w:rPr>
        <w:drawing>
          <wp:inline distT="0" distB="0" distL="0" distR="0" wp14:anchorId="33DF3D9F" wp14:editId="164BC12D">
            <wp:extent cx="6210300" cy="31623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30BC" w:rsidRPr="000F3ABE" w:rsidRDefault="00B330BC" w:rsidP="00DA585D">
      <w:pPr>
        <w:tabs>
          <w:tab w:val="left" w:pos="1020"/>
          <w:tab w:val="left" w:pos="9356"/>
          <w:tab w:val="left" w:pos="9498"/>
        </w:tabs>
        <w:ind w:right="-143"/>
        <w:rPr>
          <w:rFonts w:eastAsia="Times New Roman" w:cs="Times New Roman"/>
          <w:sz w:val="28"/>
          <w:szCs w:val="28"/>
          <w:lang w:val="ru-RU" w:eastAsia="ru-RU" w:bidi="ar-SA"/>
        </w:rPr>
      </w:pPr>
    </w:p>
    <w:p w:rsidR="00DA585D" w:rsidRDefault="00DA585D" w:rsidP="000F7BE4">
      <w:pPr>
        <w:ind w:firstLine="567"/>
        <w:jc w:val="both"/>
        <w:rPr>
          <w:rFonts w:eastAsia="Times New Roman" w:cs="Times New Roman"/>
          <w:bCs/>
          <w:color w:val="auto"/>
          <w:sz w:val="28"/>
          <w:szCs w:val="28"/>
          <w:lang w:val="ru-RU" w:eastAsia="ru-RU" w:bidi="ar-SA"/>
        </w:rPr>
      </w:pPr>
    </w:p>
    <w:p w:rsidR="001D2D17" w:rsidRDefault="001D2D17" w:rsidP="000F7BE4">
      <w:pPr>
        <w:ind w:firstLine="567"/>
        <w:jc w:val="both"/>
        <w:rPr>
          <w:rFonts w:eastAsia="Times New Roman" w:cs="Times New Roman"/>
          <w:bCs/>
          <w:color w:val="auto"/>
          <w:sz w:val="28"/>
          <w:szCs w:val="28"/>
          <w:lang w:val="ru-RU" w:eastAsia="ru-RU" w:bidi="ar-SA"/>
        </w:rPr>
      </w:pPr>
    </w:p>
    <w:p w:rsidR="000F7BE4" w:rsidRDefault="000F7BE4" w:rsidP="000F7BE4">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По сравнению с 201</w:t>
      </w:r>
      <w:r w:rsidR="00D66EA4">
        <w:rPr>
          <w:rFonts w:eastAsia="Times New Roman" w:cs="Times New Roman"/>
          <w:bCs/>
          <w:color w:val="auto"/>
          <w:sz w:val="28"/>
          <w:szCs w:val="28"/>
          <w:lang w:val="ru-RU" w:eastAsia="ru-RU" w:bidi="ar-SA"/>
        </w:rPr>
        <w:t>6</w:t>
      </w:r>
      <w:r>
        <w:rPr>
          <w:rFonts w:eastAsia="Times New Roman" w:cs="Times New Roman"/>
          <w:bCs/>
          <w:color w:val="auto"/>
          <w:sz w:val="28"/>
          <w:szCs w:val="28"/>
          <w:lang w:val="ru-RU" w:eastAsia="ru-RU" w:bidi="ar-SA"/>
        </w:rPr>
        <w:t xml:space="preserve"> годом </w:t>
      </w:r>
      <w:r w:rsidR="00E66937">
        <w:rPr>
          <w:rFonts w:eastAsia="Times New Roman" w:cs="Times New Roman"/>
          <w:bCs/>
          <w:color w:val="auto"/>
          <w:sz w:val="28"/>
          <w:szCs w:val="28"/>
          <w:lang w:val="ru-RU" w:eastAsia="ru-RU" w:bidi="ar-SA"/>
        </w:rPr>
        <w:t xml:space="preserve">фактические </w:t>
      </w:r>
      <w:r>
        <w:rPr>
          <w:rFonts w:eastAsia="Times New Roman" w:cs="Times New Roman"/>
          <w:bCs/>
          <w:color w:val="auto"/>
          <w:sz w:val="28"/>
          <w:szCs w:val="28"/>
          <w:lang w:val="ru-RU" w:eastAsia="ru-RU" w:bidi="ar-SA"/>
        </w:rPr>
        <w:t xml:space="preserve">поступления в бюджет района в целом </w:t>
      </w:r>
      <w:r w:rsidR="008F32F1">
        <w:rPr>
          <w:rFonts w:eastAsia="Times New Roman" w:cs="Times New Roman"/>
          <w:bCs/>
          <w:color w:val="auto"/>
          <w:sz w:val="28"/>
          <w:szCs w:val="28"/>
          <w:lang w:val="ru-RU" w:eastAsia="ru-RU" w:bidi="ar-SA"/>
        </w:rPr>
        <w:t>увеличились</w:t>
      </w:r>
      <w:r>
        <w:rPr>
          <w:rFonts w:eastAsia="Times New Roman" w:cs="Times New Roman"/>
          <w:bCs/>
          <w:color w:val="auto"/>
          <w:sz w:val="28"/>
          <w:szCs w:val="28"/>
          <w:lang w:val="ru-RU" w:eastAsia="ru-RU" w:bidi="ar-SA"/>
        </w:rPr>
        <w:t xml:space="preserve"> на </w:t>
      </w:r>
      <w:r w:rsidR="008F32F1">
        <w:rPr>
          <w:rFonts w:eastAsia="Times New Roman" w:cs="Times New Roman"/>
          <w:bCs/>
          <w:color w:val="auto"/>
          <w:sz w:val="28"/>
          <w:szCs w:val="28"/>
          <w:lang w:val="ru-RU" w:eastAsia="ru-RU" w:bidi="ar-SA"/>
        </w:rPr>
        <w:t>71739</w:t>
      </w:r>
      <w:r w:rsidR="005E7303">
        <w:rPr>
          <w:rFonts w:eastAsia="Times New Roman" w:cs="Times New Roman"/>
          <w:bCs/>
          <w:color w:val="auto"/>
          <w:sz w:val="28"/>
          <w:szCs w:val="28"/>
          <w:lang w:val="ru-RU" w:eastAsia="ru-RU" w:bidi="ar-SA"/>
        </w:rPr>
        <w:t>,</w:t>
      </w:r>
      <w:r w:rsidR="008F32F1">
        <w:rPr>
          <w:rFonts w:eastAsia="Times New Roman" w:cs="Times New Roman"/>
          <w:bCs/>
          <w:color w:val="auto"/>
          <w:sz w:val="28"/>
          <w:szCs w:val="28"/>
          <w:lang w:val="ru-RU" w:eastAsia="ru-RU" w:bidi="ar-SA"/>
        </w:rPr>
        <w:t>07</w:t>
      </w:r>
      <w:r w:rsidR="005E7303">
        <w:rPr>
          <w:rFonts w:eastAsia="Times New Roman" w:cs="Times New Roman"/>
          <w:bCs/>
          <w:color w:val="auto"/>
          <w:sz w:val="28"/>
          <w:szCs w:val="28"/>
          <w:lang w:val="ru-RU" w:eastAsia="ru-RU" w:bidi="ar-SA"/>
        </w:rPr>
        <w:t xml:space="preserve"> тыс. рублей, </w:t>
      </w:r>
      <w:r w:rsidR="008F32F1">
        <w:rPr>
          <w:rFonts w:eastAsia="Times New Roman" w:cs="Times New Roman"/>
          <w:bCs/>
          <w:color w:val="auto"/>
          <w:sz w:val="28"/>
          <w:szCs w:val="28"/>
          <w:lang w:val="ru-RU" w:eastAsia="ru-RU" w:bidi="ar-SA"/>
        </w:rPr>
        <w:t>133,7</w:t>
      </w:r>
      <w:r w:rsidR="00854CC4">
        <w:rPr>
          <w:rFonts w:eastAsia="Times New Roman" w:cs="Times New Roman"/>
          <w:bCs/>
          <w:color w:val="auto"/>
          <w:sz w:val="28"/>
          <w:szCs w:val="28"/>
          <w:lang w:val="ru-RU" w:eastAsia="ru-RU" w:bidi="ar-SA"/>
        </w:rPr>
        <w:t>%</w:t>
      </w:r>
      <w:r w:rsidR="006C4735">
        <w:rPr>
          <w:rFonts w:eastAsia="Times New Roman" w:cs="Times New Roman"/>
          <w:bCs/>
          <w:color w:val="auto"/>
          <w:sz w:val="28"/>
          <w:szCs w:val="28"/>
          <w:lang w:val="ru-RU" w:eastAsia="ru-RU" w:bidi="ar-SA"/>
        </w:rPr>
        <w:t xml:space="preserve"> </w:t>
      </w:r>
      <w:r w:rsidR="005E7303">
        <w:rPr>
          <w:rFonts w:eastAsia="Times New Roman" w:cs="Times New Roman"/>
          <w:bCs/>
          <w:color w:val="auto"/>
          <w:sz w:val="28"/>
          <w:szCs w:val="28"/>
          <w:lang w:val="ru-RU" w:eastAsia="ru-RU" w:bidi="ar-SA"/>
        </w:rPr>
        <w:t>к уровню прошлого года</w:t>
      </w:r>
      <w:r w:rsidR="00E77319">
        <w:rPr>
          <w:rFonts w:eastAsia="Times New Roman" w:cs="Times New Roman"/>
          <w:bCs/>
          <w:color w:val="auto"/>
          <w:sz w:val="28"/>
          <w:szCs w:val="28"/>
          <w:lang w:val="ru-RU" w:eastAsia="ru-RU" w:bidi="ar-SA"/>
        </w:rPr>
        <w:t xml:space="preserve">, в основном это связано с </w:t>
      </w:r>
      <w:r w:rsidR="008F32F1">
        <w:rPr>
          <w:rFonts w:eastAsia="Times New Roman" w:cs="Times New Roman"/>
          <w:bCs/>
          <w:color w:val="auto"/>
          <w:sz w:val="28"/>
          <w:szCs w:val="28"/>
          <w:lang w:val="ru-RU" w:eastAsia="ru-RU" w:bidi="ar-SA"/>
        </w:rPr>
        <w:t>увеличением</w:t>
      </w:r>
      <w:r w:rsidR="00E77319">
        <w:rPr>
          <w:rFonts w:eastAsia="Times New Roman" w:cs="Times New Roman"/>
          <w:bCs/>
          <w:color w:val="auto"/>
          <w:sz w:val="28"/>
          <w:szCs w:val="28"/>
          <w:lang w:val="ru-RU" w:eastAsia="ru-RU" w:bidi="ar-SA"/>
        </w:rPr>
        <w:t xml:space="preserve">  безвозмездных поступлений</w:t>
      </w:r>
      <w:r>
        <w:rPr>
          <w:rFonts w:eastAsia="Times New Roman" w:cs="Times New Roman"/>
          <w:bCs/>
          <w:color w:val="auto"/>
          <w:sz w:val="28"/>
          <w:szCs w:val="28"/>
          <w:lang w:val="ru-RU" w:eastAsia="ru-RU" w:bidi="ar-SA"/>
        </w:rPr>
        <w:t xml:space="preserve"> на </w:t>
      </w:r>
      <w:r w:rsidR="008F32F1">
        <w:rPr>
          <w:rFonts w:eastAsia="Times New Roman" w:cs="Times New Roman"/>
          <w:bCs/>
          <w:color w:val="auto"/>
          <w:sz w:val="28"/>
          <w:szCs w:val="28"/>
          <w:lang w:val="ru-RU" w:eastAsia="ru-RU" w:bidi="ar-SA"/>
        </w:rPr>
        <w:t>70017,52</w:t>
      </w:r>
      <w:r w:rsidR="00E77319">
        <w:rPr>
          <w:rFonts w:eastAsia="Times New Roman" w:cs="Times New Roman"/>
          <w:bCs/>
          <w:color w:val="auto"/>
          <w:sz w:val="28"/>
          <w:szCs w:val="28"/>
          <w:lang w:val="ru-RU" w:eastAsia="ru-RU" w:bidi="ar-SA"/>
        </w:rPr>
        <w:t xml:space="preserve">тыс. рублей или </w:t>
      </w:r>
      <w:r w:rsidR="008F32F1">
        <w:rPr>
          <w:rFonts w:eastAsia="Times New Roman" w:cs="Times New Roman"/>
          <w:bCs/>
          <w:color w:val="auto"/>
          <w:sz w:val="28"/>
          <w:szCs w:val="28"/>
          <w:lang w:val="ru-RU" w:eastAsia="ru-RU" w:bidi="ar-SA"/>
        </w:rPr>
        <w:t>141,7</w:t>
      </w:r>
      <w:r w:rsidR="00E77319">
        <w:rPr>
          <w:rFonts w:eastAsia="Times New Roman" w:cs="Times New Roman"/>
          <w:bCs/>
          <w:color w:val="auto"/>
          <w:sz w:val="28"/>
          <w:szCs w:val="28"/>
          <w:lang w:val="ru-RU" w:eastAsia="ru-RU" w:bidi="ar-SA"/>
        </w:rPr>
        <w:t xml:space="preserve">% </w:t>
      </w:r>
      <w:r w:rsidR="006C4735">
        <w:rPr>
          <w:rFonts w:eastAsia="Times New Roman" w:cs="Times New Roman"/>
          <w:bCs/>
          <w:color w:val="auto"/>
          <w:sz w:val="28"/>
          <w:szCs w:val="28"/>
          <w:lang w:val="ru-RU" w:eastAsia="ru-RU" w:bidi="ar-SA"/>
        </w:rPr>
        <w:t>фактическое исполнение к уровню прошлого года.</w:t>
      </w:r>
      <w:r>
        <w:rPr>
          <w:rFonts w:eastAsia="Times New Roman" w:cs="Times New Roman"/>
          <w:bCs/>
          <w:color w:val="auto"/>
          <w:sz w:val="28"/>
          <w:szCs w:val="28"/>
          <w:lang w:val="ru-RU" w:eastAsia="ru-RU" w:bidi="ar-SA"/>
        </w:rPr>
        <w:t xml:space="preserve"> </w:t>
      </w:r>
    </w:p>
    <w:p w:rsidR="008F32F1" w:rsidRDefault="002D5DFF" w:rsidP="002D5DFF">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Собственные доходы </w:t>
      </w:r>
      <w:r w:rsidR="008F32F1">
        <w:rPr>
          <w:rFonts w:eastAsia="Times New Roman" w:cs="Times New Roman"/>
          <w:bCs/>
          <w:color w:val="auto"/>
          <w:sz w:val="28"/>
          <w:szCs w:val="28"/>
          <w:lang w:val="ru-RU" w:eastAsia="ru-RU" w:bidi="ar-SA"/>
        </w:rPr>
        <w:t>в сравнении с 2016 годом  увеличились</w:t>
      </w:r>
      <w:r>
        <w:rPr>
          <w:rFonts w:eastAsia="Times New Roman" w:cs="Times New Roman"/>
          <w:bCs/>
          <w:color w:val="auto"/>
          <w:sz w:val="28"/>
          <w:szCs w:val="28"/>
          <w:lang w:val="ru-RU" w:eastAsia="ru-RU" w:bidi="ar-SA"/>
        </w:rPr>
        <w:t xml:space="preserve"> на </w:t>
      </w:r>
      <w:r w:rsidR="008F32F1">
        <w:rPr>
          <w:rFonts w:eastAsia="Times New Roman" w:cs="Times New Roman"/>
          <w:bCs/>
          <w:color w:val="auto"/>
          <w:sz w:val="28"/>
          <w:szCs w:val="28"/>
          <w:lang w:val="ru-RU" w:eastAsia="ru-RU" w:bidi="ar-SA"/>
        </w:rPr>
        <w:t>1721,56</w:t>
      </w:r>
      <w:r>
        <w:rPr>
          <w:rFonts w:eastAsia="Times New Roman" w:cs="Times New Roman"/>
          <w:bCs/>
          <w:color w:val="auto"/>
          <w:sz w:val="28"/>
          <w:szCs w:val="28"/>
          <w:lang w:val="ru-RU" w:eastAsia="ru-RU" w:bidi="ar-SA"/>
        </w:rPr>
        <w:t xml:space="preserve"> тыс. рублей, увеличение составило </w:t>
      </w:r>
      <w:r w:rsidR="006C4735">
        <w:rPr>
          <w:rFonts w:eastAsia="Times New Roman" w:cs="Times New Roman"/>
          <w:bCs/>
          <w:color w:val="auto"/>
          <w:sz w:val="28"/>
          <w:szCs w:val="28"/>
          <w:lang w:val="ru-RU" w:eastAsia="ru-RU" w:bidi="ar-SA"/>
        </w:rPr>
        <w:t>1</w:t>
      </w:r>
      <w:r w:rsidR="008F32F1">
        <w:rPr>
          <w:rFonts w:eastAsia="Times New Roman" w:cs="Times New Roman"/>
          <w:bCs/>
          <w:color w:val="auto"/>
          <w:sz w:val="28"/>
          <w:szCs w:val="28"/>
          <w:lang w:val="ru-RU" w:eastAsia="ru-RU" w:bidi="ar-SA"/>
        </w:rPr>
        <w:t>03</w:t>
      </w:r>
      <w:r w:rsidR="004E191F">
        <w:rPr>
          <w:rFonts w:eastAsia="Times New Roman" w:cs="Times New Roman"/>
          <w:bCs/>
          <w:color w:val="auto"/>
          <w:sz w:val="28"/>
          <w:szCs w:val="28"/>
          <w:lang w:val="ru-RU" w:eastAsia="ru-RU" w:bidi="ar-SA"/>
        </w:rPr>
        <w:t>,</w:t>
      </w:r>
      <w:r w:rsidR="008F32F1">
        <w:rPr>
          <w:rFonts w:eastAsia="Times New Roman" w:cs="Times New Roman"/>
          <w:bCs/>
          <w:color w:val="auto"/>
          <w:sz w:val="28"/>
          <w:szCs w:val="28"/>
          <w:lang w:val="ru-RU" w:eastAsia="ru-RU" w:bidi="ar-SA"/>
        </w:rPr>
        <w:t>8</w:t>
      </w:r>
      <w:r>
        <w:rPr>
          <w:rFonts w:eastAsia="Times New Roman" w:cs="Times New Roman"/>
          <w:bCs/>
          <w:color w:val="auto"/>
          <w:sz w:val="28"/>
          <w:szCs w:val="28"/>
          <w:lang w:val="ru-RU" w:eastAsia="ru-RU" w:bidi="ar-SA"/>
        </w:rPr>
        <w:t xml:space="preserve"> %.</w:t>
      </w:r>
      <w:r w:rsidR="006C4735">
        <w:rPr>
          <w:rFonts w:eastAsia="Times New Roman" w:cs="Times New Roman"/>
          <w:bCs/>
          <w:color w:val="auto"/>
          <w:sz w:val="28"/>
          <w:szCs w:val="28"/>
          <w:lang w:val="ru-RU" w:eastAsia="ru-RU" w:bidi="ar-SA"/>
        </w:rPr>
        <w:t xml:space="preserve"> </w:t>
      </w:r>
    </w:p>
    <w:p w:rsidR="00B330BC" w:rsidRDefault="00D739A9" w:rsidP="002D5DFF">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 Приложение </w:t>
      </w:r>
      <w:r w:rsidR="008F32F1">
        <w:rPr>
          <w:rFonts w:eastAsia="Times New Roman" w:cs="Times New Roman"/>
          <w:bCs/>
          <w:color w:val="auto"/>
          <w:sz w:val="28"/>
          <w:szCs w:val="28"/>
          <w:lang w:val="ru-RU" w:eastAsia="ru-RU" w:bidi="ar-SA"/>
        </w:rPr>
        <w:t>2</w:t>
      </w:r>
      <w:r>
        <w:rPr>
          <w:rFonts w:eastAsia="Times New Roman" w:cs="Times New Roman"/>
          <w:bCs/>
          <w:color w:val="auto"/>
          <w:sz w:val="28"/>
          <w:szCs w:val="28"/>
          <w:lang w:val="ru-RU" w:eastAsia="ru-RU" w:bidi="ar-SA"/>
        </w:rPr>
        <w:t>.</w:t>
      </w:r>
    </w:p>
    <w:p w:rsidR="00E66937" w:rsidRDefault="00E66937" w:rsidP="00E66937">
      <w:pPr>
        <w:ind w:left="1572"/>
        <w:jc w:val="center"/>
        <w:rPr>
          <w:rFonts w:eastAsia="Times New Roman" w:cs="Times New Roman"/>
          <w:b/>
          <w:bCs/>
          <w:color w:val="auto"/>
          <w:sz w:val="28"/>
          <w:szCs w:val="28"/>
          <w:lang w:val="ru-RU" w:eastAsia="ru-RU" w:bidi="ar-SA"/>
        </w:rPr>
      </w:pPr>
    </w:p>
    <w:p w:rsidR="008F32F1" w:rsidRDefault="008F32F1" w:rsidP="00D8326E">
      <w:pPr>
        <w:ind w:left="1572"/>
        <w:jc w:val="center"/>
        <w:rPr>
          <w:rFonts w:eastAsia="Times New Roman" w:cs="Times New Roman"/>
          <w:b/>
          <w:bCs/>
          <w:color w:val="auto"/>
          <w:sz w:val="28"/>
          <w:szCs w:val="28"/>
          <w:lang w:val="ru-RU" w:eastAsia="ru-RU" w:bidi="ar-SA"/>
        </w:rPr>
      </w:pPr>
    </w:p>
    <w:p w:rsidR="008F32F1" w:rsidRDefault="008F32F1" w:rsidP="00D8326E">
      <w:pPr>
        <w:ind w:left="1572"/>
        <w:jc w:val="center"/>
        <w:rPr>
          <w:rFonts w:eastAsia="Times New Roman" w:cs="Times New Roman"/>
          <w:b/>
          <w:bCs/>
          <w:color w:val="auto"/>
          <w:sz w:val="28"/>
          <w:szCs w:val="28"/>
          <w:lang w:val="ru-RU" w:eastAsia="ru-RU" w:bidi="ar-SA"/>
        </w:rPr>
      </w:pPr>
    </w:p>
    <w:p w:rsidR="00EA0698" w:rsidRDefault="00EA0698" w:rsidP="00D8326E">
      <w:pPr>
        <w:ind w:left="1572"/>
        <w:jc w:val="center"/>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Анализ налоговых и неналоговых доходов</w:t>
      </w:r>
    </w:p>
    <w:p w:rsidR="00A216C0" w:rsidRDefault="00A216C0" w:rsidP="00D8326E">
      <w:pPr>
        <w:ind w:left="1572"/>
        <w:jc w:val="center"/>
        <w:rPr>
          <w:rFonts w:eastAsia="Times New Roman" w:cs="Times New Roman"/>
          <w:b/>
          <w:bCs/>
          <w:color w:val="auto"/>
          <w:sz w:val="28"/>
          <w:szCs w:val="28"/>
          <w:lang w:val="ru-RU" w:eastAsia="ru-RU" w:bidi="ar-SA"/>
        </w:rPr>
      </w:pPr>
    </w:p>
    <w:p w:rsidR="00EA0698" w:rsidRDefault="00EA0698" w:rsidP="00EA0698">
      <w:pPr>
        <w:ind w:firstLine="567"/>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lastRenderedPageBreak/>
        <w:t>В общей сумме доходов бюджета района</w:t>
      </w:r>
      <w:r w:rsidR="00E77319">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налоговые и не налоговые доходы составили</w:t>
      </w:r>
      <w:r w:rsidR="00B62310">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w:t>
      </w:r>
      <w:r w:rsidR="00E66937">
        <w:rPr>
          <w:rFonts w:eastAsia="Times New Roman" w:cs="Times New Roman"/>
          <w:bCs/>
          <w:color w:val="auto"/>
          <w:sz w:val="28"/>
          <w:szCs w:val="28"/>
          <w:lang w:val="ru-RU" w:eastAsia="ru-RU" w:bidi="ar-SA"/>
        </w:rPr>
        <w:t>4</w:t>
      </w:r>
      <w:r w:rsidR="00B62310">
        <w:rPr>
          <w:rFonts w:eastAsia="Times New Roman" w:cs="Times New Roman"/>
          <w:bCs/>
          <w:color w:val="auto"/>
          <w:sz w:val="28"/>
          <w:szCs w:val="28"/>
          <w:lang w:val="ru-RU" w:eastAsia="ru-RU" w:bidi="ar-SA"/>
        </w:rPr>
        <w:t>6630,66</w:t>
      </w:r>
      <w:r w:rsidR="002D5DFF">
        <w:rPr>
          <w:rFonts w:eastAsia="Times New Roman" w:cs="Times New Roman"/>
          <w:bCs/>
          <w:color w:val="auto"/>
          <w:sz w:val="28"/>
          <w:szCs w:val="28"/>
          <w:lang w:val="ru-RU" w:eastAsia="ru-RU" w:bidi="ar-SA"/>
        </w:rPr>
        <w:t xml:space="preserve"> </w:t>
      </w:r>
      <w:r w:rsidR="006867B1">
        <w:rPr>
          <w:rFonts w:eastAsia="Times New Roman" w:cs="Times New Roman"/>
          <w:bCs/>
          <w:color w:val="auto"/>
          <w:sz w:val="28"/>
          <w:szCs w:val="28"/>
          <w:lang w:val="ru-RU" w:eastAsia="ru-RU" w:bidi="ar-SA"/>
        </w:rPr>
        <w:t xml:space="preserve"> тыс. рублей или </w:t>
      </w:r>
      <w:r w:rsidR="00B62310">
        <w:rPr>
          <w:rFonts w:eastAsia="Times New Roman" w:cs="Times New Roman"/>
          <w:bCs/>
          <w:color w:val="auto"/>
          <w:sz w:val="28"/>
          <w:szCs w:val="28"/>
          <w:lang w:val="ru-RU" w:eastAsia="ru-RU" w:bidi="ar-SA"/>
        </w:rPr>
        <w:t>16,38</w:t>
      </w:r>
      <w:r w:rsidR="006867B1">
        <w:rPr>
          <w:rFonts w:eastAsia="Times New Roman" w:cs="Times New Roman"/>
          <w:bCs/>
          <w:color w:val="auto"/>
          <w:sz w:val="28"/>
          <w:szCs w:val="28"/>
          <w:lang w:val="ru-RU" w:eastAsia="ru-RU" w:bidi="ar-SA"/>
        </w:rPr>
        <w:t>%.</w:t>
      </w:r>
    </w:p>
    <w:p w:rsidR="00E66937" w:rsidRDefault="00E66937" w:rsidP="00EA0698">
      <w:pPr>
        <w:ind w:firstLine="567"/>
        <w:rPr>
          <w:rFonts w:eastAsia="Times New Roman" w:cs="Times New Roman"/>
          <w:bCs/>
          <w:color w:val="auto"/>
          <w:sz w:val="28"/>
          <w:szCs w:val="28"/>
          <w:lang w:val="ru-RU" w:eastAsia="ru-RU" w:bidi="ar-SA"/>
        </w:rPr>
      </w:pPr>
    </w:p>
    <w:p w:rsidR="00A216C0" w:rsidRPr="00A216C0" w:rsidRDefault="00A216C0" w:rsidP="00A216C0">
      <w:pPr>
        <w:ind w:firstLine="567"/>
        <w:jc w:val="center"/>
        <w:rPr>
          <w:rFonts w:eastAsia="Times New Roman" w:cs="Times New Roman"/>
          <w:b/>
          <w:bCs/>
          <w:color w:val="auto"/>
          <w:sz w:val="28"/>
          <w:szCs w:val="28"/>
          <w:lang w:val="ru-RU" w:eastAsia="ru-RU" w:bidi="ar-SA"/>
        </w:rPr>
      </w:pPr>
      <w:r w:rsidRPr="00A216C0">
        <w:rPr>
          <w:rFonts w:eastAsia="Times New Roman" w:cs="Times New Roman"/>
          <w:b/>
          <w:bCs/>
          <w:color w:val="auto"/>
          <w:sz w:val="28"/>
          <w:szCs w:val="28"/>
          <w:lang w:val="ru-RU" w:eastAsia="ru-RU" w:bidi="ar-SA"/>
        </w:rPr>
        <w:t>Налоговые доходы</w:t>
      </w:r>
    </w:p>
    <w:p w:rsidR="006348AA" w:rsidRPr="006348AA" w:rsidRDefault="006348AA" w:rsidP="006348AA">
      <w:pPr>
        <w:widowControl/>
        <w:suppressAutoHyphens w:val="0"/>
        <w:ind w:firstLine="567"/>
        <w:jc w:val="center"/>
        <w:rPr>
          <w:rFonts w:eastAsia="Arial" w:cs="Arial"/>
          <w:b/>
          <w:color w:val="auto"/>
          <w:sz w:val="26"/>
          <w:szCs w:val="26"/>
          <w:lang w:val="ru-RU" w:eastAsia="ar-SA" w:bidi="ar-SA"/>
        </w:rPr>
      </w:pPr>
      <w:r w:rsidRPr="006348AA">
        <w:rPr>
          <w:rFonts w:eastAsia="Arial" w:cs="Arial"/>
          <w:b/>
          <w:color w:val="auto"/>
          <w:sz w:val="26"/>
          <w:szCs w:val="26"/>
          <w:lang w:val="ru-RU" w:eastAsia="ar-SA" w:bidi="ar-SA"/>
        </w:rPr>
        <w:t>Динамика налоговых доходов, тыс. рублей</w:t>
      </w:r>
    </w:p>
    <w:p w:rsidR="006348AA" w:rsidRPr="006348AA" w:rsidRDefault="006348AA" w:rsidP="006348AA">
      <w:pPr>
        <w:widowControl/>
        <w:suppressAutoHyphens w:val="0"/>
        <w:ind w:firstLine="567"/>
        <w:jc w:val="center"/>
        <w:rPr>
          <w:rFonts w:eastAsia="Arial" w:cs="Arial"/>
          <w:b/>
          <w:color w:val="auto"/>
          <w:sz w:val="26"/>
          <w:szCs w:val="26"/>
          <w:lang w:val="ru-RU" w:eastAsia="ar-SA" w:bidi="ar-SA"/>
        </w:rPr>
      </w:pPr>
    </w:p>
    <w:p w:rsidR="006348AA" w:rsidRDefault="00B62310" w:rsidP="006348AA">
      <w:pPr>
        <w:ind w:firstLine="567"/>
        <w:jc w:val="center"/>
        <w:rPr>
          <w:rFonts w:eastAsia="Times New Roman" w:cs="Times New Roman"/>
          <w:bCs/>
          <w:color w:val="auto"/>
          <w:sz w:val="28"/>
          <w:szCs w:val="28"/>
          <w:u w:val="single"/>
          <w:lang w:val="ru-RU" w:eastAsia="ru-RU" w:bidi="ar-SA"/>
        </w:rPr>
      </w:pPr>
      <w:r w:rsidRPr="006348AA">
        <w:rPr>
          <w:rFonts w:eastAsia="Arial" w:cs="Arial"/>
          <w:b/>
          <w:color w:val="auto"/>
          <w:sz w:val="26"/>
          <w:szCs w:val="26"/>
          <w:lang w:val="ru-RU" w:eastAsia="ar-SA" w:bidi="ar-SA"/>
        </w:rPr>
        <w:object w:dxaOrig="993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22.75pt" o:ole="">
            <v:imagedata r:id="rId10" o:title=""/>
          </v:shape>
          <o:OLEObject Type="Embed" ProgID="MSGraph.Chart.8" ShapeID="_x0000_i1025" DrawAspect="Content" ObjectID="_1586092421" r:id="rId11">
            <o:FieldCodes>\s</o:FieldCodes>
          </o:OLEObject>
        </w:object>
      </w:r>
    </w:p>
    <w:p w:rsidR="00E7238D" w:rsidRDefault="00BD2225" w:rsidP="00E7238D">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В 201</w:t>
      </w:r>
      <w:r w:rsidR="00B62310">
        <w:rPr>
          <w:rFonts w:eastAsia="Times New Roman" w:cs="Times New Roman"/>
          <w:bCs/>
          <w:color w:val="auto"/>
          <w:sz w:val="28"/>
          <w:szCs w:val="28"/>
          <w:lang w:val="ru-RU" w:eastAsia="ru-RU" w:bidi="ar-SA"/>
        </w:rPr>
        <w:t>7</w:t>
      </w:r>
      <w:r w:rsidR="006867B1">
        <w:rPr>
          <w:rFonts w:eastAsia="Times New Roman" w:cs="Times New Roman"/>
          <w:bCs/>
          <w:color w:val="auto"/>
          <w:sz w:val="28"/>
          <w:szCs w:val="28"/>
          <w:lang w:val="ru-RU" w:eastAsia="ru-RU" w:bidi="ar-SA"/>
        </w:rPr>
        <w:t xml:space="preserve"> году налоговые поступления составили </w:t>
      </w:r>
      <w:r w:rsidR="00450ADC">
        <w:rPr>
          <w:rFonts w:eastAsia="Times New Roman" w:cs="Times New Roman"/>
          <w:bCs/>
          <w:color w:val="auto"/>
          <w:sz w:val="28"/>
          <w:szCs w:val="28"/>
          <w:lang w:val="ru-RU" w:eastAsia="ru-RU" w:bidi="ar-SA"/>
        </w:rPr>
        <w:t>3</w:t>
      </w:r>
      <w:r w:rsidR="00B62310">
        <w:rPr>
          <w:rFonts w:eastAsia="Times New Roman" w:cs="Times New Roman"/>
          <w:bCs/>
          <w:color w:val="auto"/>
          <w:sz w:val="28"/>
          <w:szCs w:val="28"/>
          <w:lang w:val="ru-RU" w:eastAsia="ru-RU" w:bidi="ar-SA"/>
        </w:rPr>
        <w:t>3</w:t>
      </w:r>
      <w:r w:rsidR="00450ADC">
        <w:rPr>
          <w:rFonts w:eastAsia="Times New Roman" w:cs="Times New Roman"/>
          <w:bCs/>
          <w:color w:val="auto"/>
          <w:sz w:val="28"/>
          <w:szCs w:val="28"/>
          <w:lang w:val="ru-RU" w:eastAsia="ru-RU" w:bidi="ar-SA"/>
        </w:rPr>
        <w:t>9</w:t>
      </w:r>
      <w:r w:rsidR="00B62310">
        <w:rPr>
          <w:rFonts w:eastAsia="Times New Roman" w:cs="Times New Roman"/>
          <w:bCs/>
          <w:color w:val="auto"/>
          <w:sz w:val="28"/>
          <w:szCs w:val="28"/>
          <w:lang w:val="ru-RU" w:eastAsia="ru-RU" w:bidi="ar-SA"/>
        </w:rPr>
        <w:t>0</w:t>
      </w:r>
      <w:r w:rsidR="00450ADC">
        <w:rPr>
          <w:rFonts w:eastAsia="Times New Roman" w:cs="Times New Roman"/>
          <w:bCs/>
          <w:color w:val="auto"/>
          <w:sz w:val="28"/>
          <w:szCs w:val="28"/>
          <w:lang w:val="ru-RU" w:eastAsia="ru-RU" w:bidi="ar-SA"/>
        </w:rPr>
        <w:t>4,</w:t>
      </w:r>
      <w:r w:rsidR="00B62310">
        <w:rPr>
          <w:rFonts w:eastAsia="Times New Roman" w:cs="Times New Roman"/>
          <w:bCs/>
          <w:color w:val="auto"/>
          <w:sz w:val="28"/>
          <w:szCs w:val="28"/>
          <w:lang w:val="ru-RU" w:eastAsia="ru-RU" w:bidi="ar-SA"/>
        </w:rPr>
        <w:t>24</w:t>
      </w:r>
      <w:r w:rsidR="006867B1">
        <w:rPr>
          <w:rFonts w:eastAsia="Times New Roman" w:cs="Times New Roman"/>
          <w:bCs/>
          <w:color w:val="auto"/>
          <w:sz w:val="28"/>
          <w:szCs w:val="28"/>
          <w:lang w:val="ru-RU" w:eastAsia="ru-RU" w:bidi="ar-SA"/>
        </w:rPr>
        <w:t xml:space="preserve"> тыс. рублей или </w:t>
      </w:r>
      <w:r w:rsidR="00B62310">
        <w:rPr>
          <w:rFonts w:eastAsia="Times New Roman" w:cs="Times New Roman"/>
          <w:bCs/>
          <w:color w:val="auto"/>
          <w:sz w:val="28"/>
          <w:szCs w:val="28"/>
          <w:lang w:val="ru-RU" w:eastAsia="ru-RU" w:bidi="ar-SA"/>
        </w:rPr>
        <w:t>11,91</w:t>
      </w:r>
      <w:r>
        <w:rPr>
          <w:rFonts w:eastAsia="Times New Roman" w:cs="Times New Roman"/>
          <w:bCs/>
          <w:color w:val="auto"/>
          <w:sz w:val="28"/>
          <w:szCs w:val="28"/>
          <w:lang w:val="ru-RU" w:eastAsia="ru-RU" w:bidi="ar-SA"/>
        </w:rPr>
        <w:t xml:space="preserve">% </w:t>
      </w:r>
      <w:r w:rsidR="00450ADC">
        <w:rPr>
          <w:rFonts w:eastAsia="Times New Roman" w:cs="Times New Roman"/>
          <w:bCs/>
          <w:color w:val="auto"/>
          <w:sz w:val="28"/>
          <w:szCs w:val="28"/>
          <w:lang w:val="ru-RU" w:eastAsia="ru-RU" w:bidi="ar-SA"/>
        </w:rPr>
        <w:t xml:space="preserve">от общего объема доходов </w:t>
      </w:r>
      <w:r>
        <w:rPr>
          <w:rFonts w:eastAsia="Times New Roman" w:cs="Times New Roman"/>
          <w:bCs/>
          <w:color w:val="auto"/>
          <w:sz w:val="28"/>
          <w:szCs w:val="28"/>
          <w:lang w:val="ru-RU" w:eastAsia="ru-RU" w:bidi="ar-SA"/>
        </w:rPr>
        <w:t xml:space="preserve"> бюджета,</w:t>
      </w:r>
      <w:r w:rsidR="006867B1">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на </w:t>
      </w:r>
      <w:r w:rsidR="00B62310">
        <w:rPr>
          <w:rFonts w:eastAsia="Times New Roman" w:cs="Times New Roman"/>
          <w:bCs/>
          <w:color w:val="auto"/>
          <w:sz w:val="28"/>
          <w:szCs w:val="28"/>
          <w:lang w:val="ru-RU" w:eastAsia="ru-RU" w:bidi="ar-SA"/>
        </w:rPr>
        <w:t>267,44</w:t>
      </w:r>
      <w:r>
        <w:rPr>
          <w:rFonts w:eastAsia="Times New Roman" w:cs="Times New Roman"/>
          <w:bCs/>
          <w:color w:val="auto"/>
          <w:sz w:val="28"/>
          <w:szCs w:val="28"/>
          <w:lang w:val="ru-RU" w:eastAsia="ru-RU" w:bidi="ar-SA"/>
        </w:rPr>
        <w:t xml:space="preserve">тыс. рублей  </w:t>
      </w:r>
      <w:r w:rsidR="00450ADC">
        <w:rPr>
          <w:rFonts w:eastAsia="Times New Roman" w:cs="Times New Roman"/>
          <w:bCs/>
          <w:color w:val="auto"/>
          <w:sz w:val="28"/>
          <w:szCs w:val="28"/>
          <w:lang w:val="ru-RU" w:eastAsia="ru-RU" w:bidi="ar-SA"/>
        </w:rPr>
        <w:t>выше</w:t>
      </w:r>
      <w:r w:rsidR="006867B1">
        <w:rPr>
          <w:rFonts w:eastAsia="Times New Roman" w:cs="Times New Roman"/>
          <w:bCs/>
          <w:color w:val="auto"/>
          <w:sz w:val="28"/>
          <w:szCs w:val="28"/>
          <w:lang w:val="ru-RU" w:eastAsia="ru-RU" w:bidi="ar-SA"/>
        </w:rPr>
        <w:t xml:space="preserve"> запланированных уточненных назначений. Уточненный план по </w:t>
      </w:r>
      <w:r w:rsidR="006B562F">
        <w:rPr>
          <w:rFonts w:eastAsia="Times New Roman" w:cs="Times New Roman"/>
          <w:bCs/>
          <w:color w:val="auto"/>
          <w:sz w:val="28"/>
          <w:szCs w:val="28"/>
          <w:lang w:val="ru-RU" w:eastAsia="ru-RU" w:bidi="ar-SA"/>
        </w:rPr>
        <w:t xml:space="preserve">налоговым </w:t>
      </w:r>
      <w:r w:rsidR="006867B1">
        <w:rPr>
          <w:rFonts w:eastAsia="Times New Roman" w:cs="Times New Roman"/>
          <w:bCs/>
          <w:color w:val="auto"/>
          <w:sz w:val="28"/>
          <w:szCs w:val="28"/>
          <w:lang w:val="ru-RU" w:eastAsia="ru-RU" w:bidi="ar-SA"/>
        </w:rPr>
        <w:t xml:space="preserve">доходам исполнен </w:t>
      </w:r>
      <w:r>
        <w:rPr>
          <w:rFonts w:eastAsia="Times New Roman" w:cs="Times New Roman"/>
          <w:bCs/>
          <w:color w:val="auto"/>
          <w:sz w:val="28"/>
          <w:szCs w:val="28"/>
          <w:lang w:val="ru-RU" w:eastAsia="ru-RU" w:bidi="ar-SA"/>
        </w:rPr>
        <w:t xml:space="preserve">на </w:t>
      </w:r>
      <w:r w:rsidR="00450ADC">
        <w:rPr>
          <w:rFonts w:eastAsia="Times New Roman" w:cs="Times New Roman"/>
          <w:bCs/>
          <w:color w:val="auto"/>
          <w:sz w:val="28"/>
          <w:szCs w:val="28"/>
          <w:lang w:val="ru-RU" w:eastAsia="ru-RU" w:bidi="ar-SA"/>
        </w:rPr>
        <w:t>10</w:t>
      </w:r>
      <w:r w:rsidR="006B562F">
        <w:rPr>
          <w:rFonts w:eastAsia="Times New Roman" w:cs="Times New Roman"/>
          <w:bCs/>
          <w:color w:val="auto"/>
          <w:sz w:val="28"/>
          <w:szCs w:val="28"/>
          <w:lang w:val="ru-RU" w:eastAsia="ru-RU" w:bidi="ar-SA"/>
        </w:rPr>
        <w:t>0</w:t>
      </w:r>
      <w:r w:rsidR="00450ADC">
        <w:rPr>
          <w:rFonts w:eastAsia="Times New Roman" w:cs="Times New Roman"/>
          <w:bCs/>
          <w:color w:val="auto"/>
          <w:sz w:val="28"/>
          <w:szCs w:val="28"/>
          <w:lang w:val="ru-RU" w:eastAsia="ru-RU" w:bidi="ar-SA"/>
        </w:rPr>
        <w:t>,</w:t>
      </w:r>
      <w:r w:rsidR="006B562F">
        <w:rPr>
          <w:rFonts w:eastAsia="Times New Roman" w:cs="Times New Roman"/>
          <w:bCs/>
          <w:color w:val="auto"/>
          <w:sz w:val="28"/>
          <w:szCs w:val="28"/>
          <w:lang w:val="ru-RU" w:eastAsia="ru-RU" w:bidi="ar-SA"/>
        </w:rPr>
        <w:t>8</w:t>
      </w:r>
      <w:r>
        <w:rPr>
          <w:rFonts w:eastAsia="Times New Roman" w:cs="Times New Roman"/>
          <w:bCs/>
          <w:color w:val="auto"/>
          <w:sz w:val="28"/>
          <w:szCs w:val="28"/>
          <w:lang w:val="ru-RU" w:eastAsia="ru-RU" w:bidi="ar-SA"/>
        </w:rPr>
        <w:t xml:space="preserve">%. </w:t>
      </w:r>
      <w:r w:rsidR="00450ADC">
        <w:rPr>
          <w:rFonts w:eastAsia="Times New Roman" w:cs="Times New Roman"/>
          <w:bCs/>
          <w:color w:val="auto"/>
          <w:sz w:val="28"/>
          <w:szCs w:val="28"/>
          <w:lang w:val="ru-RU" w:eastAsia="ru-RU" w:bidi="ar-SA"/>
        </w:rPr>
        <w:t xml:space="preserve"> </w:t>
      </w:r>
      <w:r w:rsidR="00302DC3">
        <w:rPr>
          <w:rFonts w:eastAsia="Times New Roman" w:cs="Times New Roman"/>
          <w:bCs/>
          <w:color w:val="auto"/>
          <w:sz w:val="28"/>
          <w:szCs w:val="28"/>
          <w:lang w:val="ru-RU" w:eastAsia="ru-RU" w:bidi="ar-SA"/>
        </w:rPr>
        <w:t>Налоговы</w:t>
      </w:r>
      <w:r w:rsidR="006867B1">
        <w:rPr>
          <w:rFonts w:eastAsia="Times New Roman" w:cs="Times New Roman"/>
          <w:bCs/>
          <w:color w:val="auto"/>
          <w:sz w:val="28"/>
          <w:szCs w:val="28"/>
          <w:lang w:val="ru-RU" w:eastAsia="ru-RU" w:bidi="ar-SA"/>
        </w:rPr>
        <w:t>е доходы по сравнению с 201</w:t>
      </w:r>
      <w:r w:rsidR="006B562F">
        <w:rPr>
          <w:rFonts w:eastAsia="Times New Roman" w:cs="Times New Roman"/>
          <w:bCs/>
          <w:color w:val="auto"/>
          <w:sz w:val="28"/>
          <w:szCs w:val="28"/>
          <w:lang w:val="ru-RU" w:eastAsia="ru-RU" w:bidi="ar-SA"/>
        </w:rPr>
        <w:t>6</w:t>
      </w:r>
      <w:r w:rsidR="006867B1">
        <w:rPr>
          <w:rFonts w:eastAsia="Times New Roman" w:cs="Times New Roman"/>
          <w:bCs/>
          <w:color w:val="auto"/>
          <w:sz w:val="28"/>
          <w:szCs w:val="28"/>
          <w:lang w:val="ru-RU" w:eastAsia="ru-RU" w:bidi="ar-SA"/>
        </w:rPr>
        <w:t xml:space="preserve"> годом </w:t>
      </w:r>
      <w:r>
        <w:rPr>
          <w:rFonts w:eastAsia="Times New Roman" w:cs="Times New Roman"/>
          <w:bCs/>
          <w:color w:val="auto"/>
          <w:sz w:val="28"/>
          <w:szCs w:val="28"/>
          <w:lang w:val="ru-RU" w:eastAsia="ru-RU" w:bidi="ar-SA"/>
        </w:rPr>
        <w:t xml:space="preserve">увеличились </w:t>
      </w:r>
      <w:r w:rsidR="006867B1">
        <w:rPr>
          <w:rFonts w:eastAsia="Times New Roman" w:cs="Times New Roman"/>
          <w:bCs/>
          <w:color w:val="auto"/>
          <w:sz w:val="28"/>
          <w:szCs w:val="28"/>
          <w:lang w:val="ru-RU" w:eastAsia="ru-RU" w:bidi="ar-SA"/>
        </w:rPr>
        <w:t xml:space="preserve"> </w:t>
      </w:r>
      <w:r w:rsidR="00302DC3">
        <w:rPr>
          <w:rFonts w:eastAsia="Times New Roman" w:cs="Times New Roman"/>
          <w:bCs/>
          <w:color w:val="auto"/>
          <w:sz w:val="28"/>
          <w:szCs w:val="28"/>
          <w:lang w:val="ru-RU" w:eastAsia="ru-RU" w:bidi="ar-SA"/>
        </w:rPr>
        <w:t xml:space="preserve">на </w:t>
      </w:r>
      <w:r w:rsidR="006B562F">
        <w:rPr>
          <w:rFonts w:eastAsia="Times New Roman" w:cs="Times New Roman"/>
          <w:bCs/>
          <w:color w:val="auto"/>
          <w:sz w:val="28"/>
          <w:szCs w:val="28"/>
          <w:lang w:val="ru-RU" w:eastAsia="ru-RU" w:bidi="ar-SA"/>
        </w:rPr>
        <w:t>2 309,64</w:t>
      </w:r>
      <w:r w:rsidR="00302DC3">
        <w:rPr>
          <w:rFonts w:eastAsia="Times New Roman" w:cs="Times New Roman"/>
          <w:bCs/>
          <w:color w:val="auto"/>
          <w:sz w:val="28"/>
          <w:szCs w:val="28"/>
          <w:lang w:val="ru-RU" w:eastAsia="ru-RU" w:bidi="ar-SA"/>
        </w:rPr>
        <w:t xml:space="preserve"> тыс. рублей</w:t>
      </w:r>
      <w:r w:rsidR="00450ADC">
        <w:rPr>
          <w:rFonts w:eastAsia="Times New Roman" w:cs="Times New Roman"/>
          <w:bCs/>
          <w:color w:val="auto"/>
          <w:sz w:val="28"/>
          <w:szCs w:val="28"/>
          <w:lang w:val="ru-RU" w:eastAsia="ru-RU" w:bidi="ar-SA"/>
        </w:rPr>
        <w:t xml:space="preserve"> (1</w:t>
      </w:r>
      <w:r w:rsidR="006B562F">
        <w:rPr>
          <w:rFonts w:eastAsia="Times New Roman" w:cs="Times New Roman"/>
          <w:bCs/>
          <w:color w:val="auto"/>
          <w:sz w:val="28"/>
          <w:szCs w:val="28"/>
          <w:lang w:val="ru-RU" w:eastAsia="ru-RU" w:bidi="ar-SA"/>
        </w:rPr>
        <w:t>07,3</w:t>
      </w:r>
      <w:r w:rsidR="00450ADC">
        <w:rPr>
          <w:rFonts w:eastAsia="Times New Roman" w:cs="Times New Roman"/>
          <w:bCs/>
          <w:color w:val="auto"/>
          <w:sz w:val="28"/>
          <w:szCs w:val="28"/>
          <w:lang w:val="ru-RU" w:eastAsia="ru-RU" w:bidi="ar-SA"/>
        </w:rPr>
        <w:t>%)</w:t>
      </w:r>
      <w:r w:rsidR="00302DC3">
        <w:rPr>
          <w:rFonts w:eastAsia="Times New Roman" w:cs="Times New Roman"/>
          <w:bCs/>
          <w:color w:val="auto"/>
          <w:sz w:val="28"/>
          <w:szCs w:val="28"/>
          <w:lang w:val="ru-RU" w:eastAsia="ru-RU" w:bidi="ar-SA"/>
        </w:rPr>
        <w:t xml:space="preserve">, </w:t>
      </w:r>
      <w:r w:rsidR="00450ADC">
        <w:rPr>
          <w:rFonts w:eastAsia="Times New Roman" w:cs="Times New Roman"/>
          <w:bCs/>
          <w:color w:val="auto"/>
          <w:sz w:val="28"/>
          <w:szCs w:val="28"/>
          <w:lang w:val="ru-RU" w:eastAsia="ru-RU" w:bidi="ar-SA"/>
        </w:rPr>
        <w:t xml:space="preserve"> </w:t>
      </w:r>
      <w:r w:rsidR="00302DC3">
        <w:rPr>
          <w:rFonts w:eastAsia="Times New Roman" w:cs="Times New Roman"/>
          <w:bCs/>
          <w:color w:val="auto"/>
          <w:sz w:val="28"/>
          <w:szCs w:val="28"/>
          <w:lang w:val="ru-RU" w:eastAsia="ru-RU" w:bidi="ar-SA"/>
        </w:rPr>
        <w:t xml:space="preserve">в том числе за счет </w:t>
      </w:r>
      <w:r w:rsidR="00450ADC">
        <w:rPr>
          <w:rFonts w:eastAsia="Times New Roman" w:cs="Times New Roman"/>
          <w:bCs/>
          <w:color w:val="auto"/>
          <w:sz w:val="28"/>
          <w:szCs w:val="28"/>
          <w:lang w:val="ru-RU" w:eastAsia="ru-RU" w:bidi="ar-SA"/>
        </w:rPr>
        <w:t xml:space="preserve"> </w:t>
      </w:r>
      <w:r w:rsidR="0040617F">
        <w:rPr>
          <w:rFonts w:eastAsia="Times New Roman" w:cs="Times New Roman"/>
          <w:bCs/>
          <w:color w:val="auto"/>
          <w:sz w:val="28"/>
          <w:szCs w:val="28"/>
          <w:lang w:val="ru-RU" w:eastAsia="ru-RU" w:bidi="ar-SA"/>
        </w:rPr>
        <w:t>налог</w:t>
      </w:r>
      <w:r w:rsidR="005F0862">
        <w:rPr>
          <w:rFonts w:eastAsia="Times New Roman" w:cs="Times New Roman"/>
          <w:bCs/>
          <w:color w:val="auto"/>
          <w:sz w:val="28"/>
          <w:szCs w:val="28"/>
          <w:lang w:val="ru-RU" w:eastAsia="ru-RU" w:bidi="ar-SA"/>
        </w:rPr>
        <w:t>а</w:t>
      </w:r>
      <w:r w:rsidR="0040617F">
        <w:rPr>
          <w:rFonts w:eastAsia="Times New Roman" w:cs="Times New Roman"/>
          <w:bCs/>
          <w:color w:val="auto"/>
          <w:sz w:val="28"/>
          <w:szCs w:val="28"/>
          <w:lang w:val="ru-RU" w:eastAsia="ru-RU" w:bidi="ar-SA"/>
        </w:rPr>
        <w:t xml:space="preserve"> на совокупный доход</w:t>
      </w:r>
      <w:r w:rsidR="00017C78">
        <w:rPr>
          <w:rFonts w:eastAsia="Times New Roman" w:cs="Times New Roman"/>
          <w:bCs/>
          <w:color w:val="auto"/>
          <w:sz w:val="28"/>
          <w:szCs w:val="28"/>
          <w:lang w:val="ru-RU" w:eastAsia="ru-RU" w:bidi="ar-SA"/>
        </w:rPr>
        <w:t xml:space="preserve"> – на 19,4%,</w:t>
      </w:r>
      <w:r w:rsidR="00450ADC">
        <w:rPr>
          <w:rFonts w:eastAsia="Times New Roman" w:cs="Times New Roman"/>
          <w:bCs/>
          <w:color w:val="auto"/>
          <w:sz w:val="28"/>
          <w:szCs w:val="28"/>
          <w:lang w:val="ru-RU" w:eastAsia="ru-RU" w:bidi="ar-SA"/>
        </w:rPr>
        <w:t xml:space="preserve">  </w:t>
      </w:r>
      <w:r w:rsidR="0040617F">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налога на </w:t>
      </w:r>
      <w:r w:rsidR="002D5DFF">
        <w:rPr>
          <w:rFonts w:eastAsia="Times New Roman" w:cs="Times New Roman"/>
          <w:bCs/>
          <w:color w:val="auto"/>
          <w:sz w:val="28"/>
          <w:szCs w:val="28"/>
          <w:lang w:val="ru-RU" w:eastAsia="ru-RU" w:bidi="ar-SA"/>
        </w:rPr>
        <w:t>доходы физических лиц</w:t>
      </w:r>
      <w:r w:rsidR="00017C78">
        <w:rPr>
          <w:rFonts w:eastAsia="Times New Roman" w:cs="Times New Roman"/>
          <w:bCs/>
          <w:color w:val="auto"/>
          <w:sz w:val="28"/>
          <w:szCs w:val="28"/>
          <w:lang w:val="ru-RU" w:eastAsia="ru-RU" w:bidi="ar-SA"/>
        </w:rPr>
        <w:t xml:space="preserve"> – на 2,8%</w:t>
      </w:r>
      <w:r w:rsidR="005F0862">
        <w:rPr>
          <w:rFonts w:eastAsia="Times New Roman" w:cs="Times New Roman"/>
          <w:bCs/>
          <w:color w:val="auto"/>
          <w:sz w:val="28"/>
          <w:szCs w:val="28"/>
          <w:lang w:val="ru-RU" w:eastAsia="ru-RU" w:bidi="ar-SA"/>
        </w:rPr>
        <w:t xml:space="preserve"> и налога на имущество</w:t>
      </w:r>
      <w:r w:rsidR="00017C78">
        <w:rPr>
          <w:rFonts w:eastAsia="Times New Roman" w:cs="Times New Roman"/>
          <w:bCs/>
          <w:color w:val="auto"/>
          <w:sz w:val="28"/>
          <w:szCs w:val="28"/>
          <w:lang w:val="ru-RU" w:eastAsia="ru-RU" w:bidi="ar-SA"/>
        </w:rPr>
        <w:t xml:space="preserve"> – </w:t>
      </w:r>
      <w:proofErr w:type="gramStart"/>
      <w:r w:rsidR="00017C78">
        <w:rPr>
          <w:rFonts w:eastAsia="Times New Roman" w:cs="Times New Roman"/>
          <w:bCs/>
          <w:color w:val="auto"/>
          <w:sz w:val="28"/>
          <w:szCs w:val="28"/>
          <w:lang w:val="ru-RU" w:eastAsia="ru-RU" w:bidi="ar-SA"/>
        </w:rPr>
        <w:t>на</w:t>
      </w:r>
      <w:proofErr w:type="gramEnd"/>
      <w:r w:rsidR="00017C78">
        <w:rPr>
          <w:rFonts w:eastAsia="Times New Roman" w:cs="Times New Roman"/>
          <w:bCs/>
          <w:color w:val="auto"/>
          <w:sz w:val="28"/>
          <w:szCs w:val="28"/>
          <w:lang w:val="ru-RU" w:eastAsia="ru-RU" w:bidi="ar-SA"/>
        </w:rPr>
        <w:t xml:space="preserve"> 11,3%.</w:t>
      </w:r>
      <w:r>
        <w:rPr>
          <w:rFonts w:eastAsia="Times New Roman" w:cs="Times New Roman"/>
          <w:bCs/>
          <w:color w:val="auto"/>
          <w:sz w:val="28"/>
          <w:szCs w:val="28"/>
          <w:lang w:val="ru-RU" w:eastAsia="ru-RU" w:bidi="ar-SA"/>
        </w:rPr>
        <w:t xml:space="preserve">  </w:t>
      </w:r>
    </w:p>
    <w:p w:rsidR="00450ADC" w:rsidRDefault="00201CAD" w:rsidP="00E7238D">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По сравнению с 201</w:t>
      </w:r>
      <w:r w:rsidR="005F0862">
        <w:rPr>
          <w:rFonts w:eastAsia="Times New Roman" w:cs="Times New Roman"/>
          <w:bCs/>
          <w:color w:val="auto"/>
          <w:sz w:val="28"/>
          <w:szCs w:val="28"/>
          <w:lang w:val="ru-RU" w:eastAsia="ru-RU" w:bidi="ar-SA"/>
        </w:rPr>
        <w:t>6</w:t>
      </w:r>
      <w:r>
        <w:rPr>
          <w:rFonts w:eastAsia="Times New Roman" w:cs="Times New Roman"/>
          <w:bCs/>
          <w:color w:val="auto"/>
          <w:sz w:val="28"/>
          <w:szCs w:val="28"/>
          <w:lang w:val="ru-RU" w:eastAsia="ru-RU" w:bidi="ar-SA"/>
        </w:rPr>
        <w:t xml:space="preserve"> годом снижение отмечается от поступления государственной пошлин</w:t>
      </w:r>
      <w:proofErr w:type="gramStart"/>
      <w:r>
        <w:rPr>
          <w:rFonts w:eastAsia="Times New Roman" w:cs="Times New Roman"/>
          <w:bCs/>
          <w:color w:val="auto"/>
          <w:sz w:val="28"/>
          <w:szCs w:val="28"/>
          <w:lang w:val="ru-RU" w:eastAsia="ru-RU" w:bidi="ar-SA"/>
        </w:rPr>
        <w:t>ы</w:t>
      </w:r>
      <w:r w:rsidR="00017C78">
        <w:rPr>
          <w:rFonts w:eastAsia="Times New Roman" w:cs="Times New Roman"/>
          <w:bCs/>
          <w:color w:val="auto"/>
          <w:sz w:val="28"/>
          <w:szCs w:val="28"/>
          <w:lang w:val="ru-RU" w:eastAsia="ru-RU" w:bidi="ar-SA"/>
        </w:rPr>
        <w:t>-</w:t>
      </w:r>
      <w:proofErr w:type="gramEnd"/>
      <w:r w:rsidR="00017C78">
        <w:rPr>
          <w:rFonts w:eastAsia="Times New Roman" w:cs="Times New Roman"/>
          <w:bCs/>
          <w:color w:val="auto"/>
          <w:sz w:val="28"/>
          <w:szCs w:val="28"/>
          <w:lang w:val="ru-RU" w:eastAsia="ru-RU" w:bidi="ar-SA"/>
        </w:rPr>
        <w:t xml:space="preserve"> на 1,8%</w:t>
      </w:r>
      <w:r>
        <w:rPr>
          <w:rFonts w:eastAsia="Times New Roman" w:cs="Times New Roman"/>
          <w:bCs/>
          <w:color w:val="auto"/>
          <w:sz w:val="28"/>
          <w:szCs w:val="28"/>
          <w:lang w:val="ru-RU" w:eastAsia="ru-RU" w:bidi="ar-SA"/>
        </w:rPr>
        <w:t xml:space="preserve">  и по </w:t>
      </w:r>
      <w:r w:rsidR="005F0862">
        <w:rPr>
          <w:rFonts w:eastAsia="Times New Roman" w:cs="Times New Roman"/>
          <w:bCs/>
          <w:color w:val="auto"/>
          <w:sz w:val="28"/>
          <w:szCs w:val="28"/>
          <w:lang w:val="ru-RU" w:eastAsia="ru-RU" w:bidi="ar-SA"/>
        </w:rPr>
        <w:t xml:space="preserve">налогу на </w:t>
      </w:r>
      <w:r w:rsidR="00017C78">
        <w:rPr>
          <w:rFonts w:eastAsia="Times New Roman" w:cs="Times New Roman"/>
          <w:bCs/>
          <w:color w:val="auto"/>
          <w:sz w:val="28"/>
          <w:szCs w:val="28"/>
          <w:lang w:val="ru-RU" w:eastAsia="ru-RU" w:bidi="ar-SA"/>
        </w:rPr>
        <w:t>акцизы по подакцизным товарам – на 24,7%</w:t>
      </w:r>
      <w:r w:rsidR="005F0862">
        <w:rPr>
          <w:rFonts w:eastAsia="Times New Roman" w:cs="Times New Roman"/>
          <w:bCs/>
          <w:color w:val="auto"/>
          <w:sz w:val="28"/>
          <w:szCs w:val="28"/>
          <w:lang w:val="ru-RU" w:eastAsia="ru-RU" w:bidi="ar-SA"/>
        </w:rPr>
        <w:t xml:space="preserve">. </w:t>
      </w:r>
    </w:p>
    <w:p w:rsidR="00201CAD" w:rsidRDefault="00201CAD" w:rsidP="00E7238D">
      <w:pPr>
        <w:ind w:firstLine="567"/>
        <w:jc w:val="both"/>
        <w:rPr>
          <w:rFonts w:eastAsia="Times New Roman" w:cs="Times New Roman"/>
          <w:bCs/>
          <w:color w:val="auto"/>
          <w:sz w:val="28"/>
          <w:szCs w:val="28"/>
          <w:lang w:val="ru-RU" w:eastAsia="ru-RU" w:bidi="ar-SA"/>
        </w:rPr>
      </w:pPr>
    </w:p>
    <w:p w:rsidR="006867B1" w:rsidRDefault="00C767C8" w:rsidP="00C767C8">
      <w:pPr>
        <w:ind w:firstLine="567"/>
        <w:jc w:val="center"/>
        <w:rPr>
          <w:rFonts w:eastAsia="Times New Roman" w:cs="Times New Roman"/>
          <w:b/>
          <w:bCs/>
          <w:color w:val="auto"/>
          <w:sz w:val="28"/>
          <w:szCs w:val="28"/>
          <w:lang w:val="ru-RU" w:eastAsia="ru-RU" w:bidi="ar-SA"/>
        </w:rPr>
      </w:pPr>
      <w:r w:rsidRPr="00201CAD">
        <w:rPr>
          <w:rFonts w:eastAsia="Times New Roman" w:cs="Times New Roman"/>
          <w:b/>
          <w:bCs/>
          <w:color w:val="auto"/>
          <w:sz w:val="28"/>
          <w:szCs w:val="28"/>
          <w:lang w:val="ru-RU" w:eastAsia="ru-RU" w:bidi="ar-SA"/>
        </w:rPr>
        <w:t>Неналоговые доходы</w:t>
      </w:r>
    </w:p>
    <w:p w:rsidR="00357AD2" w:rsidRDefault="00357AD2" w:rsidP="00357AD2">
      <w:pPr>
        <w:ind w:firstLine="567"/>
        <w:jc w:val="both"/>
        <w:rPr>
          <w:rFonts w:eastAsia="Times New Roman" w:cs="Times New Roman"/>
          <w:b/>
          <w:bCs/>
          <w:color w:val="auto"/>
          <w:sz w:val="28"/>
          <w:szCs w:val="28"/>
          <w:lang w:val="ru-RU" w:eastAsia="ru-RU" w:bidi="ar-SA"/>
        </w:rPr>
      </w:pPr>
    </w:p>
    <w:p w:rsidR="00357AD2" w:rsidRDefault="00357AD2" w:rsidP="00357AD2">
      <w:pPr>
        <w:ind w:firstLine="567"/>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В общей сумме доходов неналоговые поступления составили </w:t>
      </w:r>
      <w:r w:rsidR="0089482D">
        <w:rPr>
          <w:rFonts w:eastAsia="Times New Roman" w:cs="Times New Roman"/>
          <w:bCs/>
          <w:color w:val="auto"/>
          <w:sz w:val="28"/>
          <w:szCs w:val="28"/>
          <w:lang w:val="ru-RU" w:eastAsia="ru-RU" w:bidi="ar-SA"/>
        </w:rPr>
        <w:t>1</w:t>
      </w:r>
      <w:r w:rsidR="00CD49B0">
        <w:rPr>
          <w:rFonts w:eastAsia="Times New Roman" w:cs="Times New Roman"/>
          <w:bCs/>
          <w:color w:val="auto"/>
          <w:sz w:val="28"/>
          <w:szCs w:val="28"/>
          <w:lang w:val="ru-RU" w:eastAsia="ru-RU" w:bidi="ar-SA"/>
        </w:rPr>
        <w:t>2726</w:t>
      </w:r>
      <w:r>
        <w:rPr>
          <w:rFonts w:eastAsia="Times New Roman" w:cs="Times New Roman"/>
          <w:bCs/>
          <w:color w:val="auto"/>
          <w:sz w:val="28"/>
          <w:szCs w:val="28"/>
          <w:lang w:val="ru-RU" w:eastAsia="ru-RU" w:bidi="ar-SA"/>
        </w:rPr>
        <w:t xml:space="preserve"> тыс. рублей, или</w:t>
      </w:r>
      <w:r w:rsidR="00CD49B0">
        <w:rPr>
          <w:rFonts w:eastAsia="Times New Roman" w:cs="Times New Roman"/>
          <w:bCs/>
          <w:color w:val="auto"/>
          <w:sz w:val="28"/>
          <w:szCs w:val="28"/>
          <w:lang w:val="ru-RU" w:eastAsia="ru-RU" w:bidi="ar-SA"/>
        </w:rPr>
        <w:t xml:space="preserve">  4,47</w:t>
      </w:r>
      <w:r>
        <w:rPr>
          <w:rFonts w:eastAsia="Times New Roman" w:cs="Times New Roman"/>
          <w:bCs/>
          <w:color w:val="auto"/>
          <w:sz w:val="28"/>
          <w:szCs w:val="28"/>
          <w:lang w:val="ru-RU" w:eastAsia="ru-RU" w:bidi="ar-SA"/>
        </w:rPr>
        <w:t xml:space="preserve">%. Свыше запланированных уточнённых назначений поступило </w:t>
      </w:r>
      <w:r w:rsidR="00CD49B0">
        <w:rPr>
          <w:rFonts w:eastAsia="Times New Roman" w:cs="Times New Roman"/>
          <w:bCs/>
          <w:color w:val="auto"/>
          <w:sz w:val="28"/>
          <w:szCs w:val="28"/>
          <w:lang w:val="ru-RU" w:eastAsia="ru-RU" w:bidi="ar-SA"/>
        </w:rPr>
        <w:t>501,84</w:t>
      </w:r>
      <w:r>
        <w:rPr>
          <w:rFonts w:eastAsia="Times New Roman" w:cs="Times New Roman"/>
          <w:bCs/>
          <w:color w:val="auto"/>
          <w:sz w:val="28"/>
          <w:szCs w:val="28"/>
          <w:lang w:val="ru-RU" w:eastAsia="ru-RU" w:bidi="ar-SA"/>
        </w:rPr>
        <w:t xml:space="preserve"> тыс. рублей. </w:t>
      </w:r>
    </w:p>
    <w:p w:rsidR="00357AD2" w:rsidRDefault="00357AD2" w:rsidP="00357AD2">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Неналоговые доходы по сравнению с  предыдущим  годом у</w:t>
      </w:r>
      <w:r w:rsidR="00CD49B0">
        <w:rPr>
          <w:rFonts w:eastAsia="Times New Roman" w:cs="Times New Roman"/>
          <w:bCs/>
          <w:color w:val="auto"/>
          <w:sz w:val="28"/>
          <w:szCs w:val="28"/>
          <w:lang w:val="ru-RU" w:eastAsia="ru-RU" w:bidi="ar-SA"/>
        </w:rPr>
        <w:t>меньшились</w:t>
      </w:r>
      <w:r>
        <w:rPr>
          <w:rFonts w:eastAsia="Times New Roman" w:cs="Times New Roman"/>
          <w:bCs/>
          <w:color w:val="auto"/>
          <w:sz w:val="28"/>
          <w:szCs w:val="28"/>
          <w:lang w:val="ru-RU" w:eastAsia="ru-RU" w:bidi="ar-SA"/>
        </w:rPr>
        <w:t xml:space="preserve"> на </w:t>
      </w:r>
      <w:r w:rsidR="00CD49B0">
        <w:rPr>
          <w:rFonts w:eastAsia="Times New Roman" w:cs="Times New Roman"/>
          <w:bCs/>
          <w:color w:val="auto"/>
          <w:sz w:val="28"/>
          <w:szCs w:val="28"/>
          <w:lang w:val="ru-RU" w:eastAsia="ru-RU" w:bidi="ar-SA"/>
        </w:rPr>
        <w:t>588,08</w:t>
      </w:r>
      <w:r>
        <w:rPr>
          <w:rFonts w:eastAsia="Times New Roman" w:cs="Times New Roman"/>
          <w:bCs/>
          <w:color w:val="auto"/>
          <w:sz w:val="28"/>
          <w:szCs w:val="28"/>
          <w:lang w:val="ru-RU" w:eastAsia="ru-RU" w:bidi="ar-SA"/>
        </w:rPr>
        <w:t xml:space="preserve"> тыс. рублей или на 4,</w:t>
      </w:r>
      <w:r w:rsidR="00CD49B0">
        <w:rPr>
          <w:rFonts w:eastAsia="Times New Roman" w:cs="Times New Roman"/>
          <w:bCs/>
          <w:color w:val="auto"/>
          <w:sz w:val="28"/>
          <w:szCs w:val="28"/>
          <w:lang w:val="ru-RU" w:eastAsia="ru-RU" w:bidi="ar-SA"/>
        </w:rPr>
        <w:t>4</w:t>
      </w:r>
      <w:r>
        <w:rPr>
          <w:rFonts w:eastAsia="Times New Roman" w:cs="Times New Roman"/>
          <w:bCs/>
          <w:color w:val="auto"/>
          <w:sz w:val="28"/>
          <w:szCs w:val="28"/>
          <w:lang w:val="ru-RU" w:eastAsia="ru-RU" w:bidi="ar-SA"/>
        </w:rPr>
        <w:t>%.</w:t>
      </w:r>
    </w:p>
    <w:p w:rsidR="00357AD2" w:rsidRDefault="00357AD2" w:rsidP="00357AD2">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Уменьшение неналоговых доходов установлено по сравнению с 201</w:t>
      </w:r>
      <w:r w:rsidR="00CD49B0">
        <w:rPr>
          <w:rFonts w:eastAsia="Times New Roman" w:cs="Times New Roman"/>
          <w:bCs/>
          <w:color w:val="auto"/>
          <w:sz w:val="28"/>
          <w:szCs w:val="28"/>
          <w:lang w:val="ru-RU" w:eastAsia="ru-RU" w:bidi="ar-SA"/>
        </w:rPr>
        <w:t>6</w:t>
      </w:r>
      <w:r>
        <w:rPr>
          <w:rFonts w:eastAsia="Times New Roman" w:cs="Times New Roman"/>
          <w:bCs/>
          <w:color w:val="auto"/>
          <w:sz w:val="28"/>
          <w:szCs w:val="28"/>
          <w:lang w:val="ru-RU" w:eastAsia="ru-RU" w:bidi="ar-SA"/>
        </w:rPr>
        <w:t xml:space="preserve"> годом по следующим источникам:</w:t>
      </w:r>
    </w:p>
    <w:p w:rsidR="00357AD2" w:rsidRDefault="00357AD2" w:rsidP="00357AD2">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 по платежам за пользование природными ресурсами на </w:t>
      </w:r>
      <w:r w:rsidR="00CD49B0">
        <w:rPr>
          <w:rFonts w:eastAsia="Times New Roman" w:cs="Times New Roman"/>
          <w:bCs/>
          <w:color w:val="auto"/>
          <w:sz w:val="28"/>
          <w:szCs w:val="28"/>
          <w:lang w:val="ru-RU" w:eastAsia="ru-RU" w:bidi="ar-SA"/>
        </w:rPr>
        <w:t>31,03</w:t>
      </w:r>
      <w:r>
        <w:rPr>
          <w:rFonts w:eastAsia="Times New Roman" w:cs="Times New Roman"/>
          <w:bCs/>
          <w:color w:val="auto"/>
          <w:sz w:val="28"/>
          <w:szCs w:val="28"/>
          <w:lang w:val="ru-RU" w:eastAsia="ru-RU" w:bidi="ar-SA"/>
        </w:rPr>
        <w:t xml:space="preserve"> тыс. рублей;</w:t>
      </w:r>
    </w:p>
    <w:p w:rsidR="00357AD2" w:rsidRDefault="00357AD2" w:rsidP="00357AD2">
      <w:pPr>
        <w:ind w:firstLine="567"/>
        <w:jc w:val="both"/>
        <w:rPr>
          <w:rFonts w:eastAsia="Times New Roman" w:cs="Times New Roman"/>
          <w:b/>
          <w:bCs/>
          <w:color w:val="auto"/>
          <w:sz w:val="28"/>
          <w:szCs w:val="28"/>
          <w:lang w:val="ru-RU" w:eastAsia="ru-RU" w:bidi="ar-SA"/>
        </w:rPr>
      </w:pPr>
      <w:r>
        <w:rPr>
          <w:rFonts w:eastAsia="Times New Roman" w:cs="Times New Roman"/>
          <w:bCs/>
          <w:color w:val="auto"/>
          <w:sz w:val="28"/>
          <w:szCs w:val="28"/>
          <w:lang w:val="ru-RU" w:eastAsia="ru-RU" w:bidi="ar-SA"/>
        </w:rPr>
        <w:t xml:space="preserve">- </w:t>
      </w:r>
      <w:r w:rsidR="00CD49B0">
        <w:rPr>
          <w:rFonts w:eastAsia="Times New Roman" w:cs="Times New Roman"/>
          <w:bCs/>
          <w:color w:val="auto"/>
          <w:sz w:val="28"/>
          <w:szCs w:val="28"/>
          <w:lang w:val="ru-RU" w:eastAsia="ru-RU" w:bidi="ar-SA"/>
        </w:rPr>
        <w:t xml:space="preserve">доходы от оказания платных услуг и компенсации затрат государства </w:t>
      </w:r>
      <w:r>
        <w:rPr>
          <w:rFonts w:eastAsia="Times New Roman" w:cs="Times New Roman"/>
          <w:bCs/>
          <w:color w:val="auto"/>
          <w:sz w:val="28"/>
          <w:szCs w:val="28"/>
          <w:lang w:val="ru-RU" w:eastAsia="ru-RU" w:bidi="ar-SA"/>
        </w:rPr>
        <w:t>на</w:t>
      </w:r>
      <w:r w:rsidR="00A12FAD">
        <w:rPr>
          <w:rFonts w:eastAsia="Times New Roman" w:cs="Times New Roman"/>
          <w:bCs/>
          <w:color w:val="auto"/>
          <w:sz w:val="28"/>
          <w:szCs w:val="28"/>
          <w:lang w:val="ru-RU" w:eastAsia="ru-RU" w:bidi="ar-SA"/>
        </w:rPr>
        <w:t xml:space="preserve"> </w:t>
      </w:r>
      <w:r w:rsidR="00CD49B0">
        <w:rPr>
          <w:rFonts w:eastAsia="Times New Roman" w:cs="Times New Roman"/>
          <w:bCs/>
          <w:color w:val="auto"/>
          <w:sz w:val="28"/>
          <w:szCs w:val="28"/>
          <w:lang w:val="ru-RU" w:eastAsia="ru-RU" w:bidi="ar-SA"/>
        </w:rPr>
        <w:t>1742,22</w:t>
      </w:r>
      <w:r>
        <w:rPr>
          <w:rFonts w:eastAsia="Times New Roman" w:cs="Times New Roman"/>
          <w:bCs/>
          <w:color w:val="auto"/>
          <w:sz w:val="28"/>
          <w:szCs w:val="28"/>
          <w:lang w:val="ru-RU" w:eastAsia="ru-RU" w:bidi="ar-SA"/>
        </w:rPr>
        <w:t xml:space="preserve"> тыс. рублей</w:t>
      </w:r>
    </w:p>
    <w:p w:rsidR="00357AD2" w:rsidRDefault="00357AD2" w:rsidP="00C767C8">
      <w:pPr>
        <w:ind w:firstLine="567"/>
        <w:jc w:val="center"/>
        <w:rPr>
          <w:rFonts w:eastAsia="Times New Roman" w:cs="Times New Roman"/>
          <w:b/>
          <w:bCs/>
          <w:color w:val="auto"/>
          <w:sz w:val="28"/>
          <w:szCs w:val="28"/>
          <w:lang w:val="ru-RU" w:eastAsia="ru-RU" w:bidi="ar-SA"/>
        </w:rPr>
      </w:pPr>
    </w:p>
    <w:p w:rsidR="00357AD2" w:rsidRDefault="00357AD2" w:rsidP="00C767C8">
      <w:pPr>
        <w:ind w:firstLine="567"/>
        <w:jc w:val="center"/>
        <w:rPr>
          <w:rFonts w:eastAsia="Times New Roman" w:cs="Times New Roman"/>
          <w:b/>
          <w:bCs/>
          <w:color w:val="auto"/>
          <w:sz w:val="28"/>
          <w:szCs w:val="28"/>
          <w:lang w:val="ru-RU" w:eastAsia="ru-RU" w:bidi="ar-SA"/>
        </w:rPr>
      </w:pPr>
    </w:p>
    <w:p w:rsidR="00CD49B0" w:rsidRDefault="00CD49B0" w:rsidP="00357AD2">
      <w:pPr>
        <w:widowControl/>
        <w:suppressAutoHyphens w:val="0"/>
        <w:ind w:firstLine="567"/>
        <w:jc w:val="center"/>
        <w:rPr>
          <w:rFonts w:eastAsia="Arial" w:cs="Arial"/>
          <w:b/>
          <w:color w:val="auto"/>
          <w:sz w:val="26"/>
          <w:szCs w:val="26"/>
          <w:lang w:val="ru-RU" w:eastAsia="ar-SA" w:bidi="ar-SA"/>
        </w:rPr>
      </w:pPr>
    </w:p>
    <w:p w:rsidR="00CD49B0" w:rsidRDefault="00CD49B0" w:rsidP="00357AD2">
      <w:pPr>
        <w:widowControl/>
        <w:suppressAutoHyphens w:val="0"/>
        <w:ind w:firstLine="567"/>
        <w:jc w:val="center"/>
        <w:rPr>
          <w:rFonts w:eastAsia="Arial" w:cs="Arial"/>
          <w:b/>
          <w:color w:val="auto"/>
          <w:sz w:val="26"/>
          <w:szCs w:val="26"/>
          <w:lang w:val="ru-RU" w:eastAsia="ar-SA" w:bidi="ar-SA"/>
        </w:rPr>
      </w:pPr>
    </w:p>
    <w:p w:rsidR="00CD49B0" w:rsidRDefault="00CD49B0" w:rsidP="00357AD2">
      <w:pPr>
        <w:widowControl/>
        <w:suppressAutoHyphens w:val="0"/>
        <w:ind w:firstLine="567"/>
        <w:jc w:val="center"/>
        <w:rPr>
          <w:rFonts w:eastAsia="Arial" w:cs="Arial"/>
          <w:b/>
          <w:color w:val="auto"/>
          <w:sz w:val="26"/>
          <w:szCs w:val="26"/>
          <w:lang w:val="ru-RU" w:eastAsia="ar-SA" w:bidi="ar-SA"/>
        </w:rPr>
      </w:pPr>
    </w:p>
    <w:p w:rsidR="00357AD2" w:rsidRPr="00357AD2" w:rsidRDefault="00357AD2" w:rsidP="00357AD2">
      <w:pPr>
        <w:widowControl/>
        <w:suppressAutoHyphens w:val="0"/>
        <w:ind w:firstLine="567"/>
        <w:jc w:val="center"/>
        <w:rPr>
          <w:rFonts w:eastAsia="Arial" w:cs="Arial"/>
          <w:b/>
          <w:color w:val="auto"/>
          <w:sz w:val="26"/>
          <w:szCs w:val="26"/>
          <w:lang w:val="ru-RU" w:eastAsia="ar-SA" w:bidi="ar-SA"/>
        </w:rPr>
      </w:pPr>
      <w:r w:rsidRPr="00357AD2">
        <w:rPr>
          <w:rFonts w:eastAsia="Arial" w:cs="Arial"/>
          <w:b/>
          <w:color w:val="auto"/>
          <w:sz w:val="26"/>
          <w:szCs w:val="26"/>
          <w:lang w:val="ru-RU" w:eastAsia="ar-SA" w:bidi="ar-SA"/>
        </w:rPr>
        <w:lastRenderedPageBreak/>
        <w:t>Диаграмма неналоговых доходов, тыс. рублей</w:t>
      </w:r>
    </w:p>
    <w:p w:rsidR="002B3F1A" w:rsidRDefault="00017C78" w:rsidP="00357AD2">
      <w:pPr>
        <w:ind w:firstLine="567"/>
        <w:jc w:val="center"/>
        <w:rPr>
          <w:rFonts w:eastAsia="Arial" w:cs="Arial"/>
          <w:b/>
          <w:color w:val="auto"/>
          <w:sz w:val="26"/>
          <w:szCs w:val="26"/>
          <w:lang w:val="ru-RU" w:eastAsia="ar-SA" w:bidi="ar-SA"/>
        </w:rPr>
      </w:pPr>
      <w:r w:rsidRPr="00357AD2">
        <w:rPr>
          <w:rFonts w:eastAsia="Arial" w:cs="Arial"/>
          <w:b/>
          <w:color w:val="auto"/>
          <w:sz w:val="26"/>
          <w:szCs w:val="26"/>
          <w:lang w:val="ru-RU" w:eastAsia="ar-SA" w:bidi="ar-SA"/>
        </w:rPr>
        <w:object w:dxaOrig="9481" w:dyaOrig="6856">
          <v:shape id="_x0000_i1026" type="#_x0000_t75" style="width:474pt;height:342.75pt" o:ole="">
            <v:imagedata r:id="rId12" o:title=""/>
          </v:shape>
          <o:OLEObject Type="Embed" ProgID="MSGraph.Chart.8" ShapeID="_x0000_i1026" DrawAspect="Content" ObjectID="_1586092422" r:id="rId13">
            <o:FieldCodes>\s</o:FieldCodes>
          </o:OLEObject>
        </w:object>
      </w:r>
    </w:p>
    <w:p w:rsidR="002B3F1A" w:rsidRDefault="002B3F1A" w:rsidP="002B3F1A">
      <w:pPr>
        <w:ind w:left="142" w:firstLine="425"/>
        <w:jc w:val="center"/>
        <w:rPr>
          <w:rFonts w:eastAsia="Times New Roman" w:cs="Times New Roman"/>
          <w:b/>
          <w:bCs/>
          <w:color w:val="auto"/>
          <w:sz w:val="28"/>
          <w:szCs w:val="28"/>
          <w:lang w:val="ru-RU" w:eastAsia="ru-RU" w:bidi="ar-SA"/>
        </w:rPr>
      </w:pPr>
      <w:r>
        <w:rPr>
          <w:rFonts w:eastAsia="Times New Roman" w:cs="Times New Roman"/>
          <w:b/>
          <w:bCs/>
          <w:color w:val="auto"/>
          <w:sz w:val="28"/>
          <w:szCs w:val="28"/>
          <w:lang w:val="ru-RU" w:eastAsia="ru-RU" w:bidi="ar-SA"/>
        </w:rPr>
        <w:t>Анализ безвозмездных поступлений</w:t>
      </w:r>
    </w:p>
    <w:p w:rsidR="002B3F1A" w:rsidRDefault="002B3F1A" w:rsidP="002B3F1A">
      <w:pPr>
        <w:ind w:firstLine="567"/>
        <w:rPr>
          <w:rFonts w:eastAsia="Times New Roman" w:cs="Times New Roman"/>
          <w:bCs/>
          <w:color w:val="auto"/>
          <w:sz w:val="28"/>
          <w:szCs w:val="28"/>
          <w:lang w:val="ru-RU" w:eastAsia="ru-RU" w:bidi="ar-SA"/>
        </w:rPr>
      </w:pPr>
    </w:p>
    <w:p w:rsidR="002B3F1A" w:rsidRDefault="002B3F1A" w:rsidP="002B3F1A">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В 201</w:t>
      </w:r>
      <w:r w:rsidR="00017C78">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году безвозмездных поступлений в район поступило </w:t>
      </w:r>
      <w:r w:rsidR="007B259D">
        <w:rPr>
          <w:rFonts w:eastAsia="Times New Roman" w:cs="Times New Roman"/>
          <w:bCs/>
          <w:color w:val="auto"/>
          <w:sz w:val="28"/>
          <w:szCs w:val="28"/>
          <w:lang w:val="ru-RU" w:eastAsia="ru-RU" w:bidi="ar-SA"/>
        </w:rPr>
        <w:t>238059,46</w:t>
      </w:r>
      <w:r>
        <w:rPr>
          <w:rFonts w:eastAsia="Times New Roman" w:cs="Times New Roman"/>
          <w:bCs/>
          <w:color w:val="auto"/>
          <w:sz w:val="28"/>
          <w:szCs w:val="28"/>
          <w:lang w:val="ru-RU" w:eastAsia="ru-RU" w:bidi="ar-SA"/>
        </w:rPr>
        <w:t xml:space="preserve">тыс. рублей или </w:t>
      </w:r>
      <w:r w:rsidR="007B259D">
        <w:rPr>
          <w:rFonts w:eastAsia="Times New Roman" w:cs="Times New Roman"/>
          <w:bCs/>
          <w:color w:val="auto"/>
          <w:sz w:val="28"/>
          <w:szCs w:val="28"/>
          <w:lang w:val="ru-RU" w:eastAsia="ru-RU" w:bidi="ar-SA"/>
        </w:rPr>
        <w:t>83,62</w:t>
      </w:r>
      <w:r>
        <w:rPr>
          <w:rFonts w:eastAsia="Times New Roman" w:cs="Times New Roman"/>
          <w:bCs/>
          <w:color w:val="auto"/>
          <w:sz w:val="28"/>
          <w:szCs w:val="28"/>
          <w:lang w:val="ru-RU" w:eastAsia="ru-RU" w:bidi="ar-SA"/>
        </w:rPr>
        <w:t>% объема доходов бюджета района.</w:t>
      </w:r>
    </w:p>
    <w:p w:rsidR="008D400F" w:rsidRPr="008D400F" w:rsidRDefault="002B3F1A" w:rsidP="008D400F">
      <w:pPr>
        <w:ind w:firstLine="567"/>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По сравнению с 201</w:t>
      </w:r>
      <w:r w:rsidR="007B259D">
        <w:rPr>
          <w:rFonts w:eastAsia="Times New Roman" w:cs="Times New Roman"/>
          <w:bCs/>
          <w:color w:val="auto"/>
          <w:sz w:val="28"/>
          <w:szCs w:val="28"/>
          <w:lang w:val="ru-RU" w:eastAsia="ru-RU" w:bidi="ar-SA"/>
        </w:rPr>
        <w:t>6</w:t>
      </w:r>
      <w:r>
        <w:rPr>
          <w:rFonts w:eastAsia="Times New Roman" w:cs="Times New Roman"/>
          <w:bCs/>
          <w:color w:val="auto"/>
          <w:sz w:val="28"/>
          <w:szCs w:val="28"/>
          <w:lang w:val="ru-RU" w:eastAsia="ru-RU" w:bidi="ar-SA"/>
        </w:rPr>
        <w:t xml:space="preserve"> годом безвозмездные поступления из областного бюджета у</w:t>
      </w:r>
      <w:r w:rsidR="007B259D">
        <w:rPr>
          <w:rFonts w:eastAsia="Times New Roman" w:cs="Times New Roman"/>
          <w:bCs/>
          <w:color w:val="auto"/>
          <w:sz w:val="28"/>
          <w:szCs w:val="28"/>
          <w:lang w:val="ru-RU" w:eastAsia="ru-RU" w:bidi="ar-SA"/>
        </w:rPr>
        <w:t>величились</w:t>
      </w:r>
      <w:r>
        <w:rPr>
          <w:rFonts w:eastAsia="Times New Roman" w:cs="Times New Roman"/>
          <w:bCs/>
          <w:color w:val="auto"/>
          <w:sz w:val="28"/>
          <w:szCs w:val="28"/>
          <w:lang w:val="ru-RU" w:eastAsia="ru-RU" w:bidi="ar-SA"/>
        </w:rPr>
        <w:t xml:space="preserve"> на </w:t>
      </w:r>
      <w:r w:rsidR="007B259D">
        <w:rPr>
          <w:rFonts w:eastAsia="Times New Roman" w:cs="Times New Roman"/>
          <w:bCs/>
          <w:color w:val="auto"/>
          <w:sz w:val="28"/>
          <w:szCs w:val="28"/>
          <w:lang w:val="ru-RU" w:eastAsia="ru-RU" w:bidi="ar-SA"/>
        </w:rPr>
        <w:t>70017,52</w:t>
      </w:r>
      <w:r>
        <w:rPr>
          <w:rFonts w:eastAsia="Times New Roman" w:cs="Times New Roman"/>
          <w:bCs/>
          <w:color w:val="auto"/>
          <w:sz w:val="28"/>
          <w:szCs w:val="28"/>
          <w:lang w:val="ru-RU" w:eastAsia="ru-RU" w:bidi="ar-SA"/>
        </w:rPr>
        <w:t xml:space="preserve"> тыс. рублей, из них:  субвенции на </w:t>
      </w:r>
      <w:r w:rsidR="007B259D">
        <w:rPr>
          <w:rFonts w:eastAsia="Times New Roman" w:cs="Times New Roman"/>
          <w:bCs/>
          <w:color w:val="auto"/>
          <w:sz w:val="28"/>
          <w:szCs w:val="28"/>
          <w:lang w:val="ru-RU" w:eastAsia="ru-RU" w:bidi="ar-SA"/>
        </w:rPr>
        <w:t>1545,64</w:t>
      </w:r>
      <w:r>
        <w:rPr>
          <w:rFonts w:eastAsia="Times New Roman" w:cs="Times New Roman"/>
          <w:bCs/>
          <w:color w:val="auto"/>
          <w:sz w:val="28"/>
          <w:szCs w:val="28"/>
          <w:lang w:val="ru-RU" w:eastAsia="ru-RU" w:bidi="ar-SA"/>
        </w:rPr>
        <w:t>тыс. рублей</w:t>
      </w:r>
      <w:r w:rsidR="008D400F">
        <w:rPr>
          <w:rFonts w:eastAsia="Times New Roman" w:cs="Times New Roman"/>
          <w:bCs/>
          <w:color w:val="auto"/>
          <w:sz w:val="28"/>
          <w:szCs w:val="28"/>
          <w:lang w:val="ru-RU" w:eastAsia="ru-RU" w:bidi="ar-SA"/>
        </w:rPr>
        <w:t>,</w:t>
      </w:r>
      <w:r>
        <w:rPr>
          <w:rFonts w:eastAsia="Times New Roman" w:cs="Times New Roman"/>
          <w:bCs/>
          <w:color w:val="auto"/>
          <w:sz w:val="28"/>
          <w:szCs w:val="28"/>
          <w:lang w:val="ru-RU" w:eastAsia="ru-RU" w:bidi="ar-SA"/>
        </w:rPr>
        <w:t xml:space="preserve"> </w:t>
      </w:r>
      <w:r w:rsidR="007B259D">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субсидии на </w:t>
      </w:r>
      <w:r w:rsidR="007B259D">
        <w:rPr>
          <w:rFonts w:eastAsia="Times New Roman" w:cs="Times New Roman"/>
          <w:bCs/>
          <w:color w:val="auto"/>
          <w:sz w:val="28"/>
          <w:szCs w:val="28"/>
          <w:lang w:val="ru-RU" w:eastAsia="ru-RU" w:bidi="ar-SA"/>
        </w:rPr>
        <w:t>69624,07</w:t>
      </w:r>
      <w:r>
        <w:rPr>
          <w:rFonts w:eastAsia="Times New Roman" w:cs="Times New Roman"/>
          <w:bCs/>
          <w:color w:val="auto"/>
          <w:sz w:val="28"/>
          <w:szCs w:val="28"/>
          <w:lang w:val="ru-RU" w:eastAsia="ru-RU" w:bidi="ar-SA"/>
        </w:rPr>
        <w:t xml:space="preserve">тыс. рублей,  </w:t>
      </w:r>
      <w:r w:rsidR="007B259D">
        <w:rPr>
          <w:rFonts w:eastAsia="Times New Roman" w:cs="Times New Roman"/>
          <w:bCs/>
          <w:color w:val="auto"/>
          <w:sz w:val="28"/>
          <w:szCs w:val="28"/>
          <w:lang w:val="ru-RU" w:eastAsia="ru-RU" w:bidi="ar-SA"/>
        </w:rPr>
        <w:t xml:space="preserve">прочие безвозмездные поступления на 876 </w:t>
      </w:r>
      <w:r>
        <w:rPr>
          <w:rFonts w:eastAsia="Times New Roman" w:cs="Times New Roman"/>
          <w:bCs/>
          <w:color w:val="auto"/>
          <w:sz w:val="28"/>
          <w:szCs w:val="28"/>
          <w:lang w:val="ru-RU" w:eastAsia="ru-RU" w:bidi="ar-SA"/>
        </w:rPr>
        <w:t>тыс. рублей.</w:t>
      </w:r>
      <w:r w:rsidRPr="000F3ABE">
        <w:rPr>
          <w:lang w:val="ru-RU"/>
        </w:rPr>
        <w:t xml:space="preserve"> </w:t>
      </w:r>
      <w:r w:rsidR="008D400F">
        <w:rPr>
          <w:lang w:val="ru-RU"/>
        </w:rPr>
        <w:t xml:space="preserve"> </w:t>
      </w:r>
      <w:r w:rsidR="008D400F" w:rsidRPr="008D400F">
        <w:rPr>
          <w:rFonts w:eastAsia="Times New Roman" w:cs="Times New Roman"/>
          <w:bCs/>
          <w:color w:val="auto"/>
          <w:sz w:val="28"/>
          <w:szCs w:val="28"/>
          <w:lang w:val="ru-RU" w:eastAsia="ru-RU" w:bidi="ar-SA"/>
        </w:rPr>
        <w:t>У</w:t>
      </w:r>
      <w:r w:rsidR="007B259D">
        <w:rPr>
          <w:rFonts w:eastAsia="Times New Roman" w:cs="Times New Roman"/>
          <w:bCs/>
          <w:color w:val="auto"/>
          <w:sz w:val="28"/>
          <w:szCs w:val="28"/>
          <w:lang w:val="ru-RU" w:eastAsia="ru-RU" w:bidi="ar-SA"/>
        </w:rPr>
        <w:t xml:space="preserve">меньшились </w:t>
      </w:r>
      <w:r w:rsidR="008D400F" w:rsidRPr="008D400F">
        <w:rPr>
          <w:rFonts w:eastAsia="Times New Roman" w:cs="Times New Roman"/>
          <w:bCs/>
          <w:color w:val="auto"/>
          <w:sz w:val="28"/>
          <w:szCs w:val="28"/>
          <w:lang w:val="ru-RU" w:eastAsia="ru-RU" w:bidi="ar-SA"/>
        </w:rPr>
        <w:t xml:space="preserve">  дотации </w:t>
      </w:r>
      <w:r w:rsidR="008D400F">
        <w:rPr>
          <w:rFonts w:eastAsia="Times New Roman" w:cs="Times New Roman"/>
          <w:bCs/>
          <w:color w:val="auto"/>
          <w:sz w:val="28"/>
          <w:szCs w:val="28"/>
          <w:lang w:val="ru-RU" w:eastAsia="ru-RU" w:bidi="ar-SA"/>
        </w:rPr>
        <w:t xml:space="preserve"> на </w:t>
      </w:r>
      <w:r w:rsidR="007B259D">
        <w:rPr>
          <w:rFonts w:eastAsia="Times New Roman" w:cs="Times New Roman"/>
          <w:bCs/>
          <w:color w:val="auto"/>
          <w:sz w:val="28"/>
          <w:szCs w:val="28"/>
          <w:lang w:val="ru-RU" w:eastAsia="ru-RU" w:bidi="ar-SA"/>
        </w:rPr>
        <w:t>733,0</w:t>
      </w:r>
      <w:r w:rsidR="008D400F">
        <w:rPr>
          <w:rFonts w:eastAsia="Times New Roman" w:cs="Times New Roman"/>
          <w:bCs/>
          <w:color w:val="auto"/>
          <w:sz w:val="28"/>
          <w:szCs w:val="28"/>
          <w:lang w:val="ru-RU" w:eastAsia="ru-RU" w:bidi="ar-SA"/>
        </w:rPr>
        <w:t>тыс. рублей.</w:t>
      </w:r>
    </w:p>
    <w:p w:rsidR="008D400F" w:rsidRPr="008D400F" w:rsidRDefault="008D400F" w:rsidP="008D400F">
      <w:pPr>
        <w:ind w:firstLine="567"/>
        <w:rPr>
          <w:rFonts w:eastAsia="Times New Roman" w:cs="Times New Roman"/>
          <w:bCs/>
          <w:color w:val="auto"/>
          <w:sz w:val="28"/>
          <w:szCs w:val="28"/>
          <w:lang w:val="ru-RU" w:eastAsia="ru-RU" w:bidi="ar-SA"/>
        </w:rPr>
      </w:pPr>
    </w:p>
    <w:p w:rsidR="002B3F1A" w:rsidRPr="008743D8" w:rsidRDefault="002B3F1A" w:rsidP="008D400F">
      <w:pPr>
        <w:ind w:firstLine="567"/>
        <w:rPr>
          <w:rFonts w:eastAsia="Times New Roman" w:cs="Times New Roman"/>
          <w:bCs/>
          <w:color w:val="auto"/>
          <w:sz w:val="28"/>
          <w:szCs w:val="28"/>
          <w:lang w:val="ru-RU" w:eastAsia="ru-RU" w:bidi="ar-SA"/>
        </w:rPr>
      </w:pPr>
      <w:r>
        <w:rPr>
          <w:noProof/>
          <w:lang w:val="ru-RU" w:eastAsia="ru-RU" w:bidi="ar-SA"/>
        </w:rPr>
        <w:lastRenderedPageBreak/>
        <w:drawing>
          <wp:inline distT="0" distB="0" distL="0" distR="0" wp14:anchorId="4E292647" wp14:editId="1BAE3FCC">
            <wp:extent cx="6286500" cy="3438525"/>
            <wp:effectExtent l="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3F1A" w:rsidRDefault="002B3F1A" w:rsidP="00357AD2">
      <w:pPr>
        <w:ind w:firstLine="567"/>
        <w:jc w:val="center"/>
        <w:rPr>
          <w:rFonts w:eastAsia="Arial" w:cs="Arial"/>
          <w:b/>
          <w:color w:val="auto"/>
          <w:sz w:val="26"/>
          <w:szCs w:val="26"/>
          <w:lang w:val="ru-RU" w:eastAsia="ar-SA" w:bidi="ar-SA"/>
        </w:rPr>
      </w:pPr>
    </w:p>
    <w:p w:rsidR="00E7238D" w:rsidRDefault="00E7238D" w:rsidP="009B2BEF">
      <w:pPr>
        <w:ind w:left="852"/>
        <w:jc w:val="center"/>
        <w:rPr>
          <w:rFonts w:eastAsia="Times New Roman" w:cs="Times New Roman"/>
          <w:b/>
          <w:bCs/>
          <w:color w:val="auto"/>
          <w:sz w:val="28"/>
          <w:szCs w:val="28"/>
          <w:lang w:val="ru-RU" w:eastAsia="ru-RU" w:bidi="ar-SA"/>
        </w:rPr>
      </w:pPr>
      <w:r w:rsidRPr="009A2DCA">
        <w:rPr>
          <w:rFonts w:eastAsia="Times New Roman" w:cs="Times New Roman"/>
          <w:b/>
          <w:bCs/>
          <w:color w:val="auto"/>
          <w:sz w:val="28"/>
          <w:szCs w:val="28"/>
          <w:lang w:val="ru-RU" w:eastAsia="ru-RU" w:bidi="ar-SA"/>
        </w:rPr>
        <w:t>Анализ недоимки</w:t>
      </w:r>
    </w:p>
    <w:p w:rsidR="00E7238D" w:rsidRDefault="00E7238D" w:rsidP="00072C34">
      <w:pPr>
        <w:ind w:left="142" w:firstLine="425"/>
        <w:jc w:val="center"/>
        <w:rPr>
          <w:rFonts w:eastAsia="Times New Roman" w:cs="Times New Roman"/>
          <w:bCs/>
          <w:color w:val="auto"/>
          <w:sz w:val="28"/>
          <w:szCs w:val="28"/>
          <w:lang w:val="ru-RU" w:eastAsia="ru-RU" w:bidi="ar-SA"/>
        </w:rPr>
      </w:pPr>
    </w:p>
    <w:p w:rsidR="00072C34" w:rsidRDefault="00192AC9" w:rsidP="00072C34">
      <w:pPr>
        <w:ind w:left="142" w:firstLine="425"/>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На проверку предоставлена</w:t>
      </w:r>
      <w:r w:rsidR="00072C34">
        <w:rPr>
          <w:rFonts w:eastAsia="Times New Roman" w:cs="Times New Roman"/>
          <w:bCs/>
          <w:color w:val="auto"/>
          <w:sz w:val="28"/>
          <w:szCs w:val="28"/>
          <w:lang w:val="ru-RU" w:eastAsia="ru-RU" w:bidi="ar-SA"/>
        </w:rPr>
        <w:t xml:space="preserve"> недоимка по</w:t>
      </w:r>
      <w:r w:rsidR="00180108" w:rsidRPr="00180108">
        <w:rPr>
          <w:rFonts w:eastAsia="Times New Roman" w:cs="Times New Roman"/>
          <w:bCs/>
          <w:color w:val="auto"/>
          <w:sz w:val="28"/>
          <w:szCs w:val="28"/>
          <w:lang w:val="ru-RU" w:eastAsia="ru-RU" w:bidi="ar-SA"/>
        </w:rPr>
        <w:t xml:space="preserve"> </w:t>
      </w:r>
      <w:r w:rsidR="00180108">
        <w:rPr>
          <w:rFonts w:eastAsia="Times New Roman" w:cs="Times New Roman"/>
          <w:bCs/>
          <w:color w:val="auto"/>
          <w:sz w:val="28"/>
          <w:szCs w:val="28"/>
          <w:lang w:val="ru-RU" w:eastAsia="ru-RU" w:bidi="ar-SA"/>
        </w:rPr>
        <w:t>налоговым и неналоговым доходам</w:t>
      </w:r>
      <w:r w:rsidR="00072C34">
        <w:rPr>
          <w:rFonts w:eastAsia="Times New Roman" w:cs="Times New Roman"/>
          <w:bCs/>
          <w:color w:val="auto"/>
          <w:sz w:val="28"/>
          <w:szCs w:val="28"/>
          <w:lang w:val="ru-RU" w:eastAsia="ru-RU" w:bidi="ar-SA"/>
        </w:rPr>
        <w:t xml:space="preserve"> в бюджет Фаленского района</w:t>
      </w:r>
      <w:r>
        <w:rPr>
          <w:rFonts w:eastAsia="Times New Roman" w:cs="Times New Roman"/>
          <w:bCs/>
          <w:color w:val="auto"/>
          <w:sz w:val="28"/>
          <w:szCs w:val="28"/>
          <w:lang w:val="ru-RU" w:eastAsia="ru-RU" w:bidi="ar-SA"/>
        </w:rPr>
        <w:t xml:space="preserve">. Задолженность </w:t>
      </w:r>
      <w:r w:rsidR="00072C34">
        <w:rPr>
          <w:rFonts w:eastAsia="Times New Roman" w:cs="Times New Roman"/>
          <w:bCs/>
          <w:color w:val="auto"/>
          <w:sz w:val="28"/>
          <w:szCs w:val="28"/>
          <w:lang w:val="ru-RU" w:eastAsia="ru-RU" w:bidi="ar-SA"/>
        </w:rPr>
        <w:t xml:space="preserve"> на 01.01.201</w:t>
      </w:r>
      <w:r w:rsidR="0091181D">
        <w:rPr>
          <w:rFonts w:eastAsia="Times New Roman" w:cs="Times New Roman"/>
          <w:bCs/>
          <w:color w:val="auto"/>
          <w:sz w:val="28"/>
          <w:szCs w:val="28"/>
          <w:lang w:val="ru-RU" w:eastAsia="ru-RU" w:bidi="ar-SA"/>
        </w:rPr>
        <w:t>8</w:t>
      </w:r>
      <w:r w:rsidR="00072C34">
        <w:rPr>
          <w:rFonts w:eastAsia="Times New Roman" w:cs="Times New Roman"/>
          <w:bCs/>
          <w:color w:val="auto"/>
          <w:sz w:val="28"/>
          <w:szCs w:val="28"/>
          <w:lang w:val="ru-RU" w:eastAsia="ru-RU" w:bidi="ar-SA"/>
        </w:rPr>
        <w:t xml:space="preserve"> г. </w:t>
      </w:r>
      <w:r w:rsidR="009B5149">
        <w:rPr>
          <w:rFonts w:eastAsia="Times New Roman" w:cs="Times New Roman"/>
          <w:bCs/>
          <w:color w:val="auto"/>
          <w:sz w:val="28"/>
          <w:szCs w:val="28"/>
          <w:lang w:val="ru-RU" w:eastAsia="ru-RU" w:bidi="ar-SA"/>
        </w:rPr>
        <w:t xml:space="preserve">составила </w:t>
      </w:r>
      <w:r w:rsidR="0091181D">
        <w:rPr>
          <w:rFonts w:eastAsia="Times New Roman" w:cs="Times New Roman"/>
          <w:bCs/>
          <w:color w:val="auto"/>
          <w:sz w:val="28"/>
          <w:szCs w:val="28"/>
          <w:lang w:val="ru-RU" w:eastAsia="ru-RU" w:bidi="ar-SA"/>
        </w:rPr>
        <w:t>675,3</w:t>
      </w:r>
      <w:r w:rsidR="00992081">
        <w:rPr>
          <w:rFonts w:eastAsia="Times New Roman" w:cs="Times New Roman"/>
          <w:bCs/>
          <w:color w:val="auto"/>
          <w:sz w:val="28"/>
          <w:szCs w:val="28"/>
          <w:lang w:val="ru-RU" w:eastAsia="ru-RU" w:bidi="ar-SA"/>
        </w:rPr>
        <w:t xml:space="preserve"> тыс. рублей, что на  </w:t>
      </w:r>
      <w:r w:rsidR="0091181D">
        <w:rPr>
          <w:rFonts w:eastAsia="Times New Roman" w:cs="Times New Roman"/>
          <w:bCs/>
          <w:color w:val="auto"/>
          <w:sz w:val="28"/>
          <w:szCs w:val="28"/>
          <w:lang w:val="ru-RU" w:eastAsia="ru-RU" w:bidi="ar-SA"/>
        </w:rPr>
        <w:t>709,1</w:t>
      </w:r>
      <w:r w:rsidR="00072C34">
        <w:rPr>
          <w:rFonts w:eastAsia="Times New Roman" w:cs="Times New Roman"/>
          <w:bCs/>
          <w:color w:val="auto"/>
          <w:sz w:val="28"/>
          <w:szCs w:val="28"/>
          <w:lang w:val="ru-RU" w:eastAsia="ru-RU" w:bidi="ar-SA"/>
        </w:rPr>
        <w:t xml:space="preserve"> тыс. рублей</w:t>
      </w:r>
      <w:r w:rsidR="00992081">
        <w:rPr>
          <w:rFonts w:eastAsia="Times New Roman" w:cs="Times New Roman"/>
          <w:bCs/>
          <w:color w:val="auto"/>
          <w:sz w:val="28"/>
          <w:szCs w:val="28"/>
          <w:lang w:val="ru-RU" w:eastAsia="ru-RU" w:bidi="ar-SA"/>
        </w:rPr>
        <w:t xml:space="preserve"> </w:t>
      </w:r>
      <w:r w:rsidR="0091181D">
        <w:rPr>
          <w:rFonts w:eastAsia="Times New Roman" w:cs="Times New Roman"/>
          <w:bCs/>
          <w:color w:val="auto"/>
          <w:sz w:val="28"/>
          <w:szCs w:val="28"/>
          <w:lang w:val="ru-RU" w:eastAsia="ru-RU" w:bidi="ar-SA"/>
        </w:rPr>
        <w:t>меньше</w:t>
      </w:r>
      <w:r w:rsidR="00992081">
        <w:rPr>
          <w:rFonts w:eastAsia="Times New Roman" w:cs="Times New Roman"/>
          <w:bCs/>
          <w:color w:val="auto"/>
          <w:sz w:val="28"/>
          <w:szCs w:val="28"/>
          <w:lang w:val="ru-RU" w:eastAsia="ru-RU" w:bidi="ar-SA"/>
        </w:rPr>
        <w:t xml:space="preserve"> к уровню прошлого года</w:t>
      </w:r>
      <w:r w:rsidR="00072C34">
        <w:rPr>
          <w:rFonts w:eastAsia="Times New Roman" w:cs="Times New Roman"/>
          <w:bCs/>
          <w:color w:val="auto"/>
          <w:sz w:val="28"/>
          <w:szCs w:val="28"/>
          <w:lang w:val="ru-RU" w:eastAsia="ru-RU" w:bidi="ar-SA"/>
        </w:rPr>
        <w:t xml:space="preserve">, из них: НДФЛ – </w:t>
      </w:r>
      <w:r w:rsidR="0091181D">
        <w:rPr>
          <w:rFonts w:eastAsia="Times New Roman" w:cs="Times New Roman"/>
          <w:bCs/>
          <w:color w:val="auto"/>
          <w:sz w:val="28"/>
          <w:szCs w:val="28"/>
          <w:lang w:val="ru-RU" w:eastAsia="ru-RU" w:bidi="ar-SA"/>
        </w:rPr>
        <w:t>145,8</w:t>
      </w:r>
      <w:r w:rsidR="00072C34">
        <w:rPr>
          <w:rFonts w:eastAsia="Times New Roman" w:cs="Times New Roman"/>
          <w:bCs/>
          <w:color w:val="auto"/>
          <w:sz w:val="28"/>
          <w:szCs w:val="28"/>
          <w:lang w:val="ru-RU" w:eastAsia="ru-RU" w:bidi="ar-SA"/>
        </w:rPr>
        <w:t>тыс. рублей</w:t>
      </w:r>
      <w:r w:rsidR="009B5149">
        <w:rPr>
          <w:rFonts w:eastAsia="Times New Roman" w:cs="Times New Roman"/>
          <w:bCs/>
          <w:color w:val="auto"/>
          <w:sz w:val="28"/>
          <w:szCs w:val="28"/>
          <w:lang w:val="ru-RU" w:eastAsia="ru-RU" w:bidi="ar-SA"/>
        </w:rPr>
        <w:t xml:space="preserve">, единый налог на вмененный доход – </w:t>
      </w:r>
      <w:r w:rsidR="0091181D">
        <w:rPr>
          <w:rFonts w:eastAsia="Times New Roman" w:cs="Times New Roman"/>
          <w:bCs/>
          <w:color w:val="auto"/>
          <w:sz w:val="28"/>
          <w:szCs w:val="28"/>
          <w:lang w:val="ru-RU" w:eastAsia="ru-RU" w:bidi="ar-SA"/>
        </w:rPr>
        <w:t>11,3</w:t>
      </w:r>
      <w:r w:rsidR="009B5149">
        <w:rPr>
          <w:rFonts w:eastAsia="Times New Roman" w:cs="Times New Roman"/>
          <w:bCs/>
          <w:color w:val="auto"/>
          <w:sz w:val="28"/>
          <w:szCs w:val="28"/>
          <w:lang w:val="ru-RU" w:eastAsia="ru-RU" w:bidi="ar-SA"/>
        </w:rPr>
        <w:t xml:space="preserve"> тыс. рублей, налог на имущество  – </w:t>
      </w:r>
      <w:r w:rsidR="0091181D">
        <w:rPr>
          <w:rFonts w:eastAsia="Times New Roman" w:cs="Times New Roman"/>
          <w:bCs/>
          <w:color w:val="auto"/>
          <w:sz w:val="28"/>
          <w:szCs w:val="28"/>
          <w:lang w:val="ru-RU" w:eastAsia="ru-RU" w:bidi="ar-SA"/>
        </w:rPr>
        <w:t>183</w:t>
      </w:r>
      <w:r w:rsidR="009B5149">
        <w:rPr>
          <w:rFonts w:eastAsia="Times New Roman" w:cs="Times New Roman"/>
          <w:bCs/>
          <w:color w:val="auto"/>
          <w:sz w:val="28"/>
          <w:szCs w:val="28"/>
          <w:lang w:val="ru-RU" w:eastAsia="ru-RU" w:bidi="ar-SA"/>
        </w:rPr>
        <w:t xml:space="preserve"> тыс. рублей.</w:t>
      </w:r>
    </w:p>
    <w:p w:rsidR="00FA5F28" w:rsidRDefault="00AF1C82" w:rsidP="008169E5">
      <w:pPr>
        <w:ind w:left="142" w:firstLine="425"/>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По сравнению с прошлым годом н</w:t>
      </w:r>
      <w:r w:rsidR="00F45327">
        <w:rPr>
          <w:rFonts w:eastAsia="Times New Roman" w:cs="Times New Roman"/>
          <w:bCs/>
          <w:color w:val="auto"/>
          <w:sz w:val="28"/>
          <w:szCs w:val="28"/>
          <w:lang w:val="ru-RU" w:eastAsia="ru-RU" w:bidi="ar-SA"/>
        </w:rPr>
        <w:t xml:space="preserve">едоимка </w:t>
      </w:r>
      <w:r w:rsidR="00180108">
        <w:rPr>
          <w:rFonts w:eastAsia="Times New Roman" w:cs="Times New Roman"/>
          <w:bCs/>
          <w:color w:val="auto"/>
          <w:sz w:val="28"/>
          <w:szCs w:val="28"/>
          <w:lang w:val="ru-RU" w:eastAsia="ru-RU" w:bidi="ar-SA"/>
        </w:rPr>
        <w:t>от использования имущества</w:t>
      </w:r>
      <w:r>
        <w:rPr>
          <w:rFonts w:eastAsia="Times New Roman" w:cs="Times New Roman"/>
          <w:bCs/>
          <w:color w:val="auto"/>
          <w:sz w:val="28"/>
          <w:szCs w:val="28"/>
          <w:lang w:val="ru-RU" w:eastAsia="ru-RU" w:bidi="ar-SA"/>
        </w:rPr>
        <w:t xml:space="preserve"> снизилась</w:t>
      </w:r>
      <w:r w:rsidR="00180108">
        <w:rPr>
          <w:rFonts w:eastAsia="Times New Roman" w:cs="Times New Roman"/>
          <w:bCs/>
          <w:color w:val="auto"/>
          <w:sz w:val="28"/>
          <w:szCs w:val="28"/>
          <w:lang w:val="ru-RU" w:eastAsia="ru-RU" w:bidi="ar-SA"/>
        </w:rPr>
        <w:t xml:space="preserve"> </w:t>
      </w:r>
      <w:r w:rsidR="00F45327">
        <w:rPr>
          <w:rFonts w:eastAsia="Times New Roman" w:cs="Times New Roman"/>
          <w:bCs/>
          <w:color w:val="auto"/>
          <w:sz w:val="28"/>
          <w:szCs w:val="28"/>
          <w:lang w:val="ru-RU" w:eastAsia="ru-RU" w:bidi="ar-SA"/>
        </w:rPr>
        <w:t>н</w:t>
      </w:r>
      <w:r w:rsidR="00180108">
        <w:rPr>
          <w:rFonts w:eastAsia="Times New Roman" w:cs="Times New Roman"/>
          <w:bCs/>
          <w:color w:val="auto"/>
          <w:sz w:val="28"/>
          <w:szCs w:val="28"/>
          <w:lang w:val="ru-RU" w:eastAsia="ru-RU" w:bidi="ar-SA"/>
        </w:rPr>
        <w:t xml:space="preserve">а </w:t>
      </w:r>
      <w:r>
        <w:rPr>
          <w:rFonts w:eastAsia="Times New Roman" w:cs="Times New Roman"/>
          <w:bCs/>
          <w:color w:val="auto"/>
          <w:sz w:val="28"/>
          <w:szCs w:val="28"/>
          <w:lang w:val="ru-RU" w:eastAsia="ru-RU" w:bidi="ar-SA"/>
        </w:rPr>
        <w:t xml:space="preserve"> </w:t>
      </w:r>
      <w:r w:rsidR="00B61ADF">
        <w:rPr>
          <w:rFonts w:eastAsia="Times New Roman" w:cs="Times New Roman"/>
          <w:bCs/>
          <w:color w:val="auto"/>
          <w:sz w:val="28"/>
          <w:szCs w:val="28"/>
          <w:lang w:val="ru-RU" w:eastAsia="ru-RU" w:bidi="ar-SA"/>
        </w:rPr>
        <w:t>220,6</w:t>
      </w:r>
      <w:r>
        <w:rPr>
          <w:rFonts w:eastAsia="Times New Roman" w:cs="Times New Roman"/>
          <w:bCs/>
          <w:color w:val="auto"/>
          <w:sz w:val="28"/>
          <w:szCs w:val="28"/>
          <w:lang w:val="ru-RU" w:eastAsia="ru-RU" w:bidi="ar-SA"/>
        </w:rPr>
        <w:t xml:space="preserve"> тыс. руб.</w:t>
      </w:r>
      <w:r w:rsidR="00922160">
        <w:rPr>
          <w:rFonts w:eastAsia="Times New Roman" w:cs="Times New Roman"/>
          <w:bCs/>
          <w:color w:val="auto"/>
          <w:sz w:val="28"/>
          <w:szCs w:val="28"/>
          <w:lang w:val="ru-RU" w:eastAsia="ru-RU" w:bidi="ar-SA"/>
        </w:rPr>
        <w:t xml:space="preserve"> и </w:t>
      </w:r>
      <w:r w:rsidR="00F45327">
        <w:rPr>
          <w:rFonts w:eastAsia="Times New Roman" w:cs="Times New Roman"/>
          <w:bCs/>
          <w:color w:val="auto"/>
          <w:sz w:val="28"/>
          <w:szCs w:val="28"/>
          <w:lang w:val="ru-RU" w:eastAsia="ru-RU" w:bidi="ar-SA"/>
        </w:rPr>
        <w:t xml:space="preserve"> составила</w:t>
      </w:r>
      <w:r w:rsidR="00180108">
        <w:rPr>
          <w:rFonts w:eastAsia="Times New Roman" w:cs="Times New Roman"/>
          <w:bCs/>
          <w:color w:val="auto"/>
          <w:sz w:val="28"/>
          <w:szCs w:val="28"/>
          <w:lang w:val="ru-RU" w:eastAsia="ru-RU" w:bidi="ar-SA"/>
        </w:rPr>
        <w:t xml:space="preserve"> </w:t>
      </w:r>
      <w:r w:rsidR="00B61ADF">
        <w:rPr>
          <w:rFonts w:eastAsia="Times New Roman" w:cs="Times New Roman"/>
          <w:bCs/>
          <w:color w:val="auto"/>
          <w:sz w:val="28"/>
          <w:szCs w:val="28"/>
          <w:lang w:val="ru-RU" w:eastAsia="ru-RU" w:bidi="ar-SA"/>
        </w:rPr>
        <w:t>333,1</w:t>
      </w:r>
      <w:r w:rsidR="00F45327">
        <w:rPr>
          <w:rFonts w:eastAsia="Times New Roman" w:cs="Times New Roman"/>
          <w:bCs/>
          <w:color w:val="auto"/>
          <w:sz w:val="28"/>
          <w:szCs w:val="28"/>
          <w:lang w:val="ru-RU" w:eastAsia="ru-RU" w:bidi="ar-SA"/>
        </w:rPr>
        <w:t xml:space="preserve"> тыс. рублей,</w:t>
      </w:r>
      <w:r>
        <w:rPr>
          <w:rFonts w:eastAsia="Times New Roman" w:cs="Times New Roman"/>
          <w:bCs/>
          <w:color w:val="auto"/>
          <w:sz w:val="28"/>
          <w:szCs w:val="28"/>
          <w:lang w:val="ru-RU" w:eastAsia="ru-RU" w:bidi="ar-SA"/>
        </w:rPr>
        <w:t xml:space="preserve"> </w:t>
      </w:r>
      <w:r w:rsidR="00F45327">
        <w:rPr>
          <w:rFonts w:eastAsia="Times New Roman" w:cs="Times New Roman"/>
          <w:bCs/>
          <w:color w:val="auto"/>
          <w:sz w:val="28"/>
          <w:szCs w:val="28"/>
          <w:lang w:val="ru-RU" w:eastAsia="ru-RU" w:bidi="ar-SA"/>
        </w:rPr>
        <w:t xml:space="preserve"> из них: арендная плата за земельные участки –</w:t>
      </w:r>
      <w:r w:rsidR="00B61ADF">
        <w:rPr>
          <w:rFonts w:eastAsia="Times New Roman" w:cs="Times New Roman"/>
          <w:bCs/>
          <w:color w:val="auto"/>
          <w:sz w:val="28"/>
          <w:szCs w:val="28"/>
          <w:lang w:val="ru-RU" w:eastAsia="ru-RU" w:bidi="ar-SA"/>
        </w:rPr>
        <w:t>99,9</w:t>
      </w:r>
      <w:r w:rsidR="00180108">
        <w:rPr>
          <w:rFonts w:eastAsia="Times New Roman" w:cs="Times New Roman"/>
          <w:bCs/>
          <w:color w:val="auto"/>
          <w:sz w:val="28"/>
          <w:szCs w:val="28"/>
          <w:lang w:val="ru-RU" w:eastAsia="ru-RU" w:bidi="ar-SA"/>
        </w:rPr>
        <w:t>9</w:t>
      </w:r>
      <w:r w:rsidR="00F45327">
        <w:rPr>
          <w:rFonts w:eastAsia="Times New Roman" w:cs="Times New Roman"/>
          <w:bCs/>
          <w:color w:val="auto"/>
          <w:sz w:val="28"/>
          <w:szCs w:val="28"/>
          <w:lang w:val="ru-RU" w:eastAsia="ru-RU" w:bidi="ar-SA"/>
        </w:rPr>
        <w:t xml:space="preserve"> тыс. рублей</w:t>
      </w:r>
      <w:r w:rsidR="00922160">
        <w:rPr>
          <w:rFonts w:eastAsia="Times New Roman" w:cs="Times New Roman"/>
          <w:bCs/>
          <w:color w:val="auto"/>
          <w:sz w:val="28"/>
          <w:szCs w:val="28"/>
          <w:lang w:val="ru-RU" w:eastAsia="ru-RU" w:bidi="ar-SA"/>
        </w:rPr>
        <w:t xml:space="preserve"> (снизилась на </w:t>
      </w:r>
      <w:r w:rsidR="00B61ADF">
        <w:rPr>
          <w:rFonts w:eastAsia="Times New Roman" w:cs="Times New Roman"/>
          <w:bCs/>
          <w:color w:val="auto"/>
          <w:sz w:val="28"/>
          <w:szCs w:val="28"/>
          <w:lang w:val="ru-RU" w:eastAsia="ru-RU" w:bidi="ar-SA"/>
        </w:rPr>
        <w:t>273,2</w:t>
      </w:r>
      <w:r w:rsidR="00922160">
        <w:rPr>
          <w:rFonts w:eastAsia="Times New Roman" w:cs="Times New Roman"/>
          <w:bCs/>
          <w:color w:val="auto"/>
          <w:sz w:val="28"/>
          <w:szCs w:val="28"/>
          <w:lang w:val="ru-RU" w:eastAsia="ru-RU" w:bidi="ar-SA"/>
        </w:rPr>
        <w:t xml:space="preserve"> тыс. рублей)</w:t>
      </w:r>
      <w:r w:rsidR="00F45327">
        <w:rPr>
          <w:rFonts w:eastAsia="Times New Roman" w:cs="Times New Roman"/>
          <w:bCs/>
          <w:color w:val="auto"/>
          <w:sz w:val="28"/>
          <w:szCs w:val="28"/>
          <w:lang w:val="ru-RU" w:eastAsia="ru-RU" w:bidi="ar-SA"/>
        </w:rPr>
        <w:t xml:space="preserve">, арендная плата за  муниципальное имущество </w:t>
      </w:r>
      <w:r w:rsidR="00F45327" w:rsidRPr="00180108">
        <w:rPr>
          <w:rFonts w:eastAsia="Times New Roman" w:cs="Times New Roman"/>
          <w:bCs/>
          <w:color w:val="auto"/>
          <w:sz w:val="28"/>
          <w:szCs w:val="28"/>
          <w:lang w:val="ru-RU" w:eastAsia="ru-RU" w:bidi="ar-SA"/>
        </w:rPr>
        <w:t xml:space="preserve">– </w:t>
      </w:r>
      <w:r w:rsidR="00B61ADF">
        <w:rPr>
          <w:rFonts w:eastAsia="Times New Roman" w:cs="Times New Roman"/>
          <w:bCs/>
          <w:color w:val="auto"/>
          <w:sz w:val="28"/>
          <w:szCs w:val="28"/>
          <w:lang w:val="ru-RU" w:eastAsia="ru-RU" w:bidi="ar-SA"/>
        </w:rPr>
        <w:t>233,2</w:t>
      </w:r>
      <w:r w:rsidR="00F45327">
        <w:rPr>
          <w:rFonts w:eastAsia="Times New Roman" w:cs="Times New Roman"/>
          <w:bCs/>
          <w:color w:val="auto"/>
          <w:sz w:val="28"/>
          <w:szCs w:val="28"/>
          <w:lang w:val="ru-RU" w:eastAsia="ru-RU" w:bidi="ar-SA"/>
        </w:rPr>
        <w:t xml:space="preserve"> тыс. рублей</w:t>
      </w:r>
      <w:r w:rsidR="00922160">
        <w:rPr>
          <w:rFonts w:eastAsia="Times New Roman" w:cs="Times New Roman"/>
          <w:bCs/>
          <w:color w:val="auto"/>
          <w:sz w:val="28"/>
          <w:szCs w:val="28"/>
          <w:lang w:val="ru-RU" w:eastAsia="ru-RU" w:bidi="ar-SA"/>
        </w:rPr>
        <w:t xml:space="preserve"> (увеличилась ни </w:t>
      </w:r>
      <w:r w:rsidR="00B61ADF">
        <w:rPr>
          <w:rFonts w:eastAsia="Times New Roman" w:cs="Times New Roman"/>
          <w:bCs/>
          <w:color w:val="auto"/>
          <w:sz w:val="28"/>
          <w:szCs w:val="28"/>
          <w:lang w:val="ru-RU" w:eastAsia="ru-RU" w:bidi="ar-SA"/>
        </w:rPr>
        <w:t>52,6</w:t>
      </w:r>
      <w:r w:rsidR="00922160">
        <w:rPr>
          <w:rFonts w:eastAsia="Times New Roman" w:cs="Times New Roman"/>
          <w:bCs/>
          <w:color w:val="auto"/>
          <w:sz w:val="28"/>
          <w:szCs w:val="28"/>
          <w:lang w:val="ru-RU" w:eastAsia="ru-RU" w:bidi="ar-SA"/>
        </w:rPr>
        <w:t xml:space="preserve"> тыс.  рублей). </w:t>
      </w:r>
    </w:p>
    <w:p w:rsidR="00192AC9" w:rsidRDefault="00192AC9" w:rsidP="00F45327">
      <w:pPr>
        <w:ind w:left="142" w:firstLine="425"/>
        <w:jc w:val="both"/>
        <w:rPr>
          <w:sz w:val="28"/>
          <w:szCs w:val="28"/>
          <w:lang w:val="ru-RU"/>
        </w:rPr>
      </w:pPr>
      <w:r w:rsidRPr="00FF467A">
        <w:rPr>
          <w:rFonts w:eastAsia="Times New Roman" w:cs="Times New Roman"/>
          <w:b/>
          <w:bCs/>
          <w:color w:val="auto"/>
          <w:sz w:val="28"/>
          <w:szCs w:val="28"/>
          <w:lang w:val="ru-RU" w:eastAsia="ru-RU" w:bidi="ar-SA"/>
        </w:rPr>
        <w:t xml:space="preserve"> </w:t>
      </w:r>
      <w:r w:rsidR="002F0F5F">
        <w:rPr>
          <w:sz w:val="28"/>
          <w:szCs w:val="28"/>
          <w:lang w:val="ru-RU"/>
        </w:rPr>
        <w:t>В</w:t>
      </w:r>
      <w:r w:rsidR="002F0F5F" w:rsidRPr="002F0F5F">
        <w:rPr>
          <w:sz w:val="28"/>
          <w:szCs w:val="28"/>
          <w:lang w:val="ru-RU"/>
        </w:rPr>
        <w:t xml:space="preserve"> 201</w:t>
      </w:r>
      <w:r w:rsidR="00B96520">
        <w:rPr>
          <w:sz w:val="28"/>
          <w:szCs w:val="28"/>
          <w:lang w:val="ru-RU"/>
        </w:rPr>
        <w:t>7</w:t>
      </w:r>
      <w:r w:rsidR="002F0F5F" w:rsidRPr="002F0F5F">
        <w:rPr>
          <w:sz w:val="28"/>
          <w:szCs w:val="28"/>
          <w:lang w:val="ru-RU"/>
        </w:rPr>
        <w:t xml:space="preserve"> год</w:t>
      </w:r>
      <w:r w:rsidR="002F0F5F">
        <w:rPr>
          <w:sz w:val="28"/>
          <w:szCs w:val="28"/>
          <w:lang w:val="ru-RU"/>
        </w:rPr>
        <w:t>у было</w:t>
      </w:r>
      <w:r w:rsidR="002F0F5F" w:rsidRPr="002F0F5F">
        <w:rPr>
          <w:sz w:val="28"/>
          <w:szCs w:val="28"/>
          <w:lang w:val="ru-RU"/>
        </w:rPr>
        <w:t xml:space="preserve"> проведено 1</w:t>
      </w:r>
      <w:r w:rsidR="00B96520">
        <w:rPr>
          <w:sz w:val="28"/>
          <w:szCs w:val="28"/>
          <w:lang w:val="ru-RU"/>
        </w:rPr>
        <w:t>1</w:t>
      </w:r>
      <w:r w:rsidR="002F0F5F" w:rsidRPr="002F0F5F">
        <w:rPr>
          <w:sz w:val="28"/>
          <w:szCs w:val="28"/>
          <w:lang w:val="ru-RU"/>
        </w:rPr>
        <w:t xml:space="preserve"> заседаний координационной межведомственной комиссии по обеспечению поступления доходов в бюджет района, вопросам своевременности, полноты выплаты, ликвидации задолженности по заработной плате, деятельности убыточных предприятий. На комиссии заслушано </w:t>
      </w:r>
      <w:r w:rsidR="00B96520">
        <w:rPr>
          <w:sz w:val="28"/>
          <w:szCs w:val="28"/>
          <w:lang w:val="ru-RU"/>
        </w:rPr>
        <w:t xml:space="preserve">29 </w:t>
      </w:r>
      <w:r w:rsidR="002F0F5F" w:rsidRPr="002F0F5F">
        <w:rPr>
          <w:sz w:val="28"/>
          <w:szCs w:val="28"/>
          <w:lang w:val="ru-RU"/>
        </w:rPr>
        <w:t>юридическ</w:t>
      </w:r>
      <w:r w:rsidR="00B96520">
        <w:rPr>
          <w:sz w:val="28"/>
          <w:szCs w:val="28"/>
          <w:lang w:val="ru-RU"/>
        </w:rPr>
        <w:t>их</w:t>
      </w:r>
      <w:r w:rsidR="002F0F5F" w:rsidRPr="002F0F5F">
        <w:rPr>
          <w:sz w:val="28"/>
          <w:szCs w:val="28"/>
          <w:lang w:val="ru-RU"/>
        </w:rPr>
        <w:t xml:space="preserve"> лиц, </w:t>
      </w:r>
      <w:r w:rsidR="00B96520">
        <w:rPr>
          <w:sz w:val="28"/>
          <w:szCs w:val="28"/>
          <w:lang w:val="ru-RU"/>
        </w:rPr>
        <w:t>17</w:t>
      </w:r>
      <w:r w:rsidR="002F0F5F" w:rsidRPr="002F0F5F">
        <w:rPr>
          <w:sz w:val="28"/>
          <w:szCs w:val="28"/>
          <w:lang w:val="ru-RU"/>
        </w:rPr>
        <w:t xml:space="preserve"> индивидуальных </w:t>
      </w:r>
      <w:r w:rsidR="002F0F5F" w:rsidRPr="009A2DCA">
        <w:rPr>
          <w:sz w:val="28"/>
          <w:szCs w:val="28"/>
          <w:lang w:val="ru-RU"/>
        </w:rPr>
        <w:t>предпринимател</w:t>
      </w:r>
      <w:r w:rsidR="009A2DCA" w:rsidRPr="009A2DCA">
        <w:rPr>
          <w:sz w:val="28"/>
          <w:szCs w:val="28"/>
          <w:lang w:val="ru-RU"/>
        </w:rPr>
        <w:t>я</w:t>
      </w:r>
      <w:r w:rsidR="002F0F5F" w:rsidRPr="009A2DCA">
        <w:rPr>
          <w:sz w:val="28"/>
          <w:szCs w:val="28"/>
          <w:lang w:val="ru-RU"/>
        </w:rPr>
        <w:t>,</w:t>
      </w:r>
      <w:r w:rsidR="009A2DCA" w:rsidRPr="009A2DCA">
        <w:rPr>
          <w:sz w:val="28"/>
          <w:szCs w:val="28"/>
          <w:lang w:val="ru-RU"/>
        </w:rPr>
        <w:t xml:space="preserve"> </w:t>
      </w:r>
      <w:r w:rsidR="00B96520">
        <w:rPr>
          <w:sz w:val="28"/>
          <w:szCs w:val="28"/>
          <w:lang w:val="ru-RU"/>
        </w:rPr>
        <w:t>14</w:t>
      </w:r>
      <w:r w:rsidR="002F0F5F" w:rsidRPr="009A2DCA">
        <w:rPr>
          <w:sz w:val="28"/>
          <w:szCs w:val="28"/>
          <w:lang w:val="ru-RU"/>
        </w:rPr>
        <w:t xml:space="preserve"> физических</w:t>
      </w:r>
      <w:r w:rsidR="002F0F5F" w:rsidRPr="002F0F5F">
        <w:rPr>
          <w:sz w:val="28"/>
          <w:szCs w:val="28"/>
          <w:lang w:val="ru-RU"/>
        </w:rPr>
        <w:t xml:space="preserve"> лиц.</w:t>
      </w:r>
      <w:r w:rsidR="002F0F5F">
        <w:rPr>
          <w:sz w:val="28"/>
          <w:szCs w:val="28"/>
          <w:lang w:val="ru-RU"/>
        </w:rPr>
        <w:t xml:space="preserve"> </w:t>
      </w:r>
      <w:r w:rsidR="002F0F5F" w:rsidRPr="009A2DCA">
        <w:rPr>
          <w:sz w:val="28"/>
          <w:szCs w:val="28"/>
          <w:lang w:val="ru-RU"/>
        </w:rPr>
        <w:t>Проведен</w:t>
      </w:r>
      <w:r w:rsidR="00B96520">
        <w:rPr>
          <w:sz w:val="28"/>
          <w:szCs w:val="28"/>
          <w:lang w:val="ru-RU"/>
        </w:rPr>
        <w:t xml:space="preserve">ы </w:t>
      </w:r>
      <w:r w:rsidR="002F0F5F">
        <w:rPr>
          <w:sz w:val="28"/>
          <w:szCs w:val="28"/>
          <w:lang w:val="ru-RU"/>
        </w:rPr>
        <w:t xml:space="preserve"> выездны</w:t>
      </w:r>
      <w:r w:rsidR="00B96520">
        <w:rPr>
          <w:sz w:val="28"/>
          <w:szCs w:val="28"/>
          <w:lang w:val="ru-RU"/>
        </w:rPr>
        <w:t>е</w:t>
      </w:r>
      <w:r w:rsidR="002F0F5F">
        <w:rPr>
          <w:sz w:val="28"/>
          <w:szCs w:val="28"/>
          <w:lang w:val="ru-RU"/>
        </w:rPr>
        <w:t xml:space="preserve"> заседани</w:t>
      </w:r>
      <w:r w:rsidR="00B96520">
        <w:rPr>
          <w:sz w:val="28"/>
          <w:szCs w:val="28"/>
          <w:lang w:val="ru-RU"/>
        </w:rPr>
        <w:t xml:space="preserve">я комиссии в </w:t>
      </w:r>
      <w:proofErr w:type="spellStart"/>
      <w:r w:rsidR="00B96520">
        <w:rPr>
          <w:sz w:val="28"/>
          <w:szCs w:val="28"/>
          <w:lang w:val="ru-RU"/>
        </w:rPr>
        <w:t>Медвеженском</w:t>
      </w:r>
      <w:proofErr w:type="spellEnd"/>
      <w:r w:rsidR="00B96520">
        <w:rPr>
          <w:sz w:val="28"/>
          <w:szCs w:val="28"/>
          <w:lang w:val="ru-RU"/>
        </w:rPr>
        <w:t xml:space="preserve">, в </w:t>
      </w:r>
      <w:proofErr w:type="spellStart"/>
      <w:r w:rsidR="00B96520">
        <w:rPr>
          <w:sz w:val="28"/>
          <w:szCs w:val="28"/>
          <w:lang w:val="ru-RU"/>
        </w:rPr>
        <w:t>Верхосунском</w:t>
      </w:r>
      <w:proofErr w:type="spellEnd"/>
      <w:r w:rsidR="00B96520">
        <w:rPr>
          <w:sz w:val="28"/>
          <w:szCs w:val="28"/>
          <w:lang w:val="ru-RU"/>
        </w:rPr>
        <w:t xml:space="preserve">, </w:t>
      </w:r>
      <w:proofErr w:type="spellStart"/>
      <w:r w:rsidR="00B96520">
        <w:rPr>
          <w:sz w:val="28"/>
          <w:szCs w:val="28"/>
          <w:lang w:val="ru-RU"/>
        </w:rPr>
        <w:t>Левановском</w:t>
      </w:r>
      <w:proofErr w:type="spellEnd"/>
      <w:r w:rsidR="00B96520">
        <w:rPr>
          <w:sz w:val="28"/>
          <w:szCs w:val="28"/>
          <w:lang w:val="ru-RU"/>
        </w:rPr>
        <w:t xml:space="preserve">, </w:t>
      </w:r>
      <w:proofErr w:type="spellStart"/>
      <w:r w:rsidR="00B96520">
        <w:rPr>
          <w:sz w:val="28"/>
          <w:szCs w:val="28"/>
          <w:lang w:val="ru-RU"/>
        </w:rPr>
        <w:t>Талицком</w:t>
      </w:r>
      <w:proofErr w:type="spellEnd"/>
      <w:r w:rsidR="00B96520">
        <w:rPr>
          <w:sz w:val="28"/>
          <w:szCs w:val="28"/>
          <w:lang w:val="ru-RU"/>
        </w:rPr>
        <w:t xml:space="preserve"> (два заседания) сельских поселениях, три заседания в </w:t>
      </w:r>
      <w:proofErr w:type="spellStart"/>
      <w:r w:rsidR="00B96520">
        <w:rPr>
          <w:sz w:val="28"/>
          <w:szCs w:val="28"/>
          <w:lang w:val="ru-RU"/>
        </w:rPr>
        <w:t>Фаленском</w:t>
      </w:r>
      <w:proofErr w:type="spellEnd"/>
      <w:r w:rsidR="00B96520">
        <w:rPr>
          <w:sz w:val="28"/>
          <w:szCs w:val="28"/>
          <w:lang w:val="ru-RU"/>
        </w:rPr>
        <w:t xml:space="preserve"> городском поселении. </w:t>
      </w:r>
      <w:r w:rsidR="0036634E">
        <w:rPr>
          <w:sz w:val="28"/>
          <w:szCs w:val="28"/>
          <w:lang w:val="ru-RU"/>
        </w:rPr>
        <w:t>З</w:t>
      </w:r>
      <w:r w:rsidR="00B96520">
        <w:rPr>
          <w:sz w:val="28"/>
          <w:szCs w:val="28"/>
          <w:lang w:val="ru-RU"/>
        </w:rPr>
        <w:t>аслушано 46 физических лиц,</w:t>
      </w:r>
      <w:r w:rsidR="0036634E">
        <w:rPr>
          <w:sz w:val="28"/>
          <w:szCs w:val="28"/>
          <w:lang w:val="ru-RU"/>
        </w:rPr>
        <w:t xml:space="preserve"> одно юридическое лицо по налоговым и неналоговым платежам в бюджет</w:t>
      </w:r>
      <w:r w:rsidR="002F0F5F">
        <w:rPr>
          <w:sz w:val="28"/>
          <w:szCs w:val="28"/>
          <w:lang w:val="ru-RU"/>
        </w:rPr>
        <w:t xml:space="preserve">. В ходе проведенных </w:t>
      </w:r>
      <w:r w:rsidR="002F0F5F" w:rsidRPr="009A2DCA">
        <w:rPr>
          <w:sz w:val="28"/>
          <w:szCs w:val="28"/>
          <w:lang w:val="ru-RU"/>
        </w:rPr>
        <w:t>мероприятий</w:t>
      </w:r>
      <w:r w:rsidR="009A2DCA">
        <w:rPr>
          <w:sz w:val="28"/>
          <w:szCs w:val="28"/>
          <w:lang w:val="ru-RU"/>
        </w:rPr>
        <w:t xml:space="preserve"> дополнительно </w:t>
      </w:r>
      <w:r w:rsidR="002F0F5F" w:rsidRPr="009A2DCA">
        <w:rPr>
          <w:sz w:val="28"/>
          <w:szCs w:val="28"/>
          <w:lang w:val="ru-RU"/>
        </w:rPr>
        <w:t xml:space="preserve"> поступило</w:t>
      </w:r>
      <w:r w:rsidR="009A2DCA">
        <w:rPr>
          <w:sz w:val="28"/>
          <w:szCs w:val="28"/>
          <w:lang w:val="ru-RU"/>
        </w:rPr>
        <w:t xml:space="preserve"> </w:t>
      </w:r>
      <w:r w:rsidR="0036634E">
        <w:rPr>
          <w:sz w:val="28"/>
          <w:szCs w:val="28"/>
          <w:lang w:val="ru-RU"/>
        </w:rPr>
        <w:t>5996,6</w:t>
      </w:r>
      <w:r w:rsidR="002F0F5F" w:rsidRPr="009A2DCA">
        <w:rPr>
          <w:sz w:val="28"/>
          <w:szCs w:val="28"/>
          <w:lang w:val="ru-RU"/>
        </w:rPr>
        <w:t xml:space="preserve"> тыс</w:t>
      </w:r>
      <w:r w:rsidR="002F0F5F">
        <w:rPr>
          <w:sz w:val="28"/>
          <w:szCs w:val="28"/>
          <w:lang w:val="ru-RU"/>
        </w:rPr>
        <w:t>. рублей</w:t>
      </w:r>
      <w:r w:rsidR="009A2DCA">
        <w:rPr>
          <w:sz w:val="28"/>
          <w:szCs w:val="28"/>
          <w:lang w:val="ru-RU"/>
        </w:rPr>
        <w:t xml:space="preserve">, в том числе в бюджет района </w:t>
      </w:r>
      <w:r w:rsidR="0036634E">
        <w:rPr>
          <w:sz w:val="28"/>
          <w:szCs w:val="28"/>
          <w:lang w:val="ru-RU"/>
        </w:rPr>
        <w:t>2765,7</w:t>
      </w:r>
      <w:r w:rsidR="009A2DCA">
        <w:rPr>
          <w:sz w:val="28"/>
          <w:szCs w:val="28"/>
          <w:lang w:val="ru-RU"/>
        </w:rPr>
        <w:t xml:space="preserve"> тыс. рублей. </w:t>
      </w:r>
    </w:p>
    <w:p w:rsidR="0036634E" w:rsidRPr="00FF467A" w:rsidRDefault="0036634E" w:rsidP="0036634E">
      <w:pPr>
        <w:ind w:left="142" w:firstLine="425"/>
        <w:jc w:val="both"/>
        <w:rPr>
          <w:rFonts w:eastAsia="Times New Roman" w:cs="Times New Roman"/>
          <w:b/>
          <w:bCs/>
          <w:color w:val="auto"/>
          <w:sz w:val="28"/>
          <w:szCs w:val="28"/>
          <w:lang w:val="ru-RU" w:eastAsia="ru-RU" w:bidi="ar-SA"/>
        </w:rPr>
      </w:pPr>
      <w:r w:rsidRPr="00FF467A">
        <w:rPr>
          <w:rFonts w:eastAsia="Times New Roman" w:cs="Times New Roman"/>
          <w:b/>
          <w:bCs/>
          <w:color w:val="auto"/>
          <w:sz w:val="28"/>
          <w:szCs w:val="28"/>
          <w:lang w:val="ru-RU" w:eastAsia="ru-RU" w:bidi="ar-SA"/>
        </w:rPr>
        <w:t>Контрольно</w:t>
      </w:r>
      <w:r>
        <w:rPr>
          <w:rFonts w:eastAsia="Times New Roman" w:cs="Times New Roman"/>
          <w:b/>
          <w:bCs/>
          <w:color w:val="auto"/>
          <w:sz w:val="28"/>
          <w:szCs w:val="28"/>
          <w:lang w:val="ru-RU" w:eastAsia="ru-RU" w:bidi="ar-SA"/>
        </w:rPr>
        <w:t xml:space="preserve"> </w:t>
      </w:r>
      <w:r w:rsidRPr="00FF467A">
        <w:rPr>
          <w:rFonts w:eastAsia="Times New Roman" w:cs="Times New Roman"/>
          <w:b/>
          <w:bCs/>
          <w:color w:val="auto"/>
          <w:sz w:val="28"/>
          <w:szCs w:val="28"/>
          <w:lang w:val="ru-RU" w:eastAsia="ru-RU" w:bidi="ar-SA"/>
        </w:rPr>
        <w:t>- счетная комиссия отмечает</w:t>
      </w:r>
      <w:r>
        <w:rPr>
          <w:rFonts w:eastAsia="Times New Roman" w:cs="Times New Roman"/>
          <w:b/>
          <w:bCs/>
          <w:color w:val="auto"/>
          <w:sz w:val="28"/>
          <w:szCs w:val="28"/>
          <w:lang w:val="ru-RU" w:eastAsia="ru-RU" w:bidi="ar-SA"/>
        </w:rPr>
        <w:t xml:space="preserve">, как результат работы комиссии -  </w:t>
      </w:r>
      <w:r w:rsidRPr="00FF467A">
        <w:rPr>
          <w:rFonts w:eastAsia="Times New Roman" w:cs="Times New Roman"/>
          <w:b/>
          <w:bCs/>
          <w:color w:val="auto"/>
          <w:sz w:val="28"/>
          <w:szCs w:val="28"/>
          <w:lang w:val="ru-RU" w:eastAsia="ru-RU" w:bidi="ar-SA"/>
        </w:rPr>
        <w:t xml:space="preserve"> </w:t>
      </w:r>
      <w:r>
        <w:rPr>
          <w:rFonts w:eastAsia="Times New Roman" w:cs="Times New Roman"/>
          <w:b/>
          <w:bCs/>
          <w:color w:val="auto"/>
          <w:sz w:val="28"/>
          <w:szCs w:val="28"/>
          <w:lang w:val="ru-RU" w:eastAsia="ru-RU" w:bidi="ar-SA"/>
        </w:rPr>
        <w:t>значительное снижение недоимки</w:t>
      </w:r>
      <w:r w:rsidRPr="00FF467A">
        <w:rPr>
          <w:rFonts w:eastAsia="Times New Roman" w:cs="Times New Roman"/>
          <w:b/>
          <w:bCs/>
          <w:color w:val="auto"/>
          <w:sz w:val="28"/>
          <w:szCs w:val="28"/>
          <w:lang w:val="ru-RU" w:eastAsia="ru-RU" w:bidi="ar-SA"/>
        </w:rPr>
        <w:t>.</w:t>
      </w:r>
    </w:p>
    <w:p w:rsidR="008169E5" w:rsidRPr="008169E5" w:rsidRDefault="0036634E" w:rsidP="00F45327">
      <w:pPr>
        <w:ind w:left="142" w:firstLine="425"/>
        <w:jc w:val="both"/>
        <w:rPr>
          <w:b/>
          <w:sz w:val="28"/>
          <w:szCs w:val="28"/>
          <w:lang w:val="ru-RU"/>
        </w:rPr>
      </w:pPr>
      <w:r>
        <w:rPr>
          <w:b/>
          <w:sz w:val="28"/>
          <w:szCs w:val="28"/>
          <w:lang w:val="ru-RU"/>
        </w:rPr>
        <w:t>Однако с</w:t>
      </w:r>
      <w:r w:rsidR="008169E5" w:rsidRPr="008169E5">
        <w:rPr>
          <w:b/>
          <w:sz w:val="28"/>
          <w:szCs w:val="28"/>
          <w:lang w:val="ru-RU"/>
        </w:rPr>
        <w:t xml:space="preserve">умма недоимки в размере </w:t>
      </w:r>
      <w:r w:rsidRPr="0036634E">
        <w:rPr>
          <w:b/>
          <w:sz w:val="28"/>
          <w:szCs w:val="28"/>
          <w:lang w:val="ru-RU"/>
        </w:rPr>
        <w:t xml:space="preserve">675,3 </w:t>
      </w:r>
      <w:r w:rsidR="008169E5" w:rsidRPr="008169E5">
        <w:rPr>
          <w:b/>
          <w:sz w:val="28"/>
          <w:szCs w:val="28"/>
          <w:lang w:val="ru-RU"/>
        </w:rPr>
        <w:t xml:space="preserve">тыс. рублей </w:t>
      </w:r>
      <w:r>
        <w:rPr>
          <w:b/>
          <w:sz w:val="28"/>
          <w:szCs w:val="28"/>
          <w:lang w:val="ru-RU"/>
        </w:rPr>
        <w:t xml:space="preserve"> </w:t>
      </w:r>
      <w:r w:rsidR="008169E5" w:rsidRPr="008169E5">
        <w:rPr>
          <w:b/>
          <w:sz w:val="28"/>
          <w:szCs w:val="28"/>
          <w:lang w:val="ru-RU"/>
        </w:rPr>
        <w:t>является резервом увеличения доходов от налоговых и неналоговых поступлений в бюджет района.</w:t>
      </w:r>
    </w:p>
    <w:p w:rsidR="00965431" w:rsidRDefault="00965431" w:rsidP="00546D40">
      <w:pPr>
        <w:ind w:left="142" w:firstLine="425"/>
        <w:jc w:val="both"/>
        <w:rPr>
          <w:sz w:val="28"/>
          <w:szCs w:val="28"/>
          <w:lang w:val="ru-RU"/>
        </w:rPr>
      </w:pPr>
    </w:p>
    <w:p w:rsidR="00CE7695" w:rsidRPr="005B48AB" w:rsidRDefault="00CE7695" w:rsidP="005B48AB">
      <w:pPr>
        <w:ind w:left="435"/>
        <w:jc w:val="center"/>
        <w:rPr>
          <w:rFonts w:eastAsia="Times New Roman" w:cs="Times New Roman"/>
          <w:b/>
          <w:bCs/>
          <w:color w:val="auto"/>
          <w:sz w:val="32"/>
          <w:szCs w:val="32"/>
          <w:lang w:val="ru-RU" w:eastAsia="ru-RU" w:bidi="ar-SA"/>
        </w:rPr>
      </w:pPr>
      <w:r w:rsidRPr="005B48AB">
        <w:rPr>
          <w:rFonts w:eastAsia="Times New Roman" w:cs="Times New Roman"/>
          <w:b/>
          <w:bCs/>
          <w:color w:val="auto"/>
          <w:sz w:val="32"/>
          <w:szCs w:val="32"/>
          <w:lang w:val="ru-RU" w:eastAsia="ru-RU" w:bidi="ar-SA"/>
        </w:rPr>
        <w:lastRenderedPageBreak/>
        <w:t>Анализ исполнения бюджета района по расходам</w:t>
      </w:r>
    </w:p>
    <w:p w:rsidR="00CE7695" w:rsidRDefault="00CE7695" w:rsidP="00CE7695">
      <w:pPr>
        <w:ind w:firstLine="567"/>
        <w:rPr>
          <w:rFonts w:eastAsia="Times New Roman" w:cs="Times New Roman"/>
          <w:b/>
          <w:bCs/>
          <w:color w:val="auto"/>
          <w:sz w:val="28"/>
          <w:szCs w:val="28"/>
          <w:lang w:val="ru-RU" w:eastAsia="ru-RU" w:bidi="ar-SA"/>
        </w:rPr>
      </w:pPr>
    </w:p>
    <w:p w:rsidR="00E4034C" w:rsidRDefault="00BD4A80" w:rsidP="00BD4A80">
      <w:pPr>
        <w:ind w:firstLine="567"/>
        <w:jc w:val="both"/>
        <w:rPr>
          <w:rFonts w:eastAsia="Times New Roman" w:cs="Times New Roman"/>
          <w:bCs/>
          <w:color w:val="auto"/>
          <w:sz w:val="28"/>
          <w:szCs w:val="28"/>
          <w:lang w:val="ru-RU" w:eastAsia="ru-RU" w:bidi="ar-SA"/>
        </w:rPr>
      </w:pPr>
      <w:r w:rsidRPr="000C6448">
        <w:rPr>
          <w:rFonts w:eastAsia="Times New Roman" w:cs="Times New Roman"/>
          <w:bCs/>
          <w:color w:val="auto"/>
          <w:sz w:val="28"/>
          <w:szCs w:val="28"/>
          <w:lang w:val="ru-RU" w:eastAsia="ru-RU" w:bidi="ar-SA"/>
        </w:rPr>
        <w:t>Расход</w:t>
      </w:r>
      <w:r w:rsidR="00A84006">
        <w:rPr>
          <w:rFonts w:eastAsia="Times New Roman" w:cs="Times New Roman"/>
          <w:bCs/>
          <w:color w:val="auto"/>
          <w:sz w:val="28"/>
          <w:szCs w:val="28"/>
          <w:lang w:val="ru-RU" w:eastAsia="ru-RU" w:bidi="ar-SA"/>
        </w:rPr>
        <w:t>ы</w:t>
      </w:r>
      <w:r w:rsidRPr="000C6448">
        <w:rPr>
          <w:rFonts w:eastAsia="Times New Roman" w:cs="Times New Roman"/>
          <w:bCs/>
          <w:color w:val="auto"/>
          <w:sz w:val="28"/>
          <w:szCs w:val="28"/>
          <w:lang w:val="ru-RU" w:eastAsia="ru-RU" w:bidi="ar-SA"/>
        </w:rPr>
        <w:t xml:space="preserve"> бюджета района </w:t>
      </w:r>
      <w:r w:rsidR="00A84006">
        <w:rPr>
          <w:rFonts w:eastAsia="Times New Roman" w:cs="Times New Roman"/>
          <w:bCs/>
          <w:color w:val="auto"/>
          <w:sz w:val="28"/>
          <w:szCs w:val="28"/>
          <w:lang w:val="ru-RU" w:eastAsia="ru-RU" w:bidi="ar-SA"/>
        </w:rPr>
        <w:t>в</w:t>
      </w:r>
      <w:r w:rsidRPr="000C6448">
        <w:rPr>
          <w:rFonts w:eastAsia="Times New Roman" w:cs="Times New Roman"/>
          <w:bCs/>
          <w:color w:val="auto"/>
          <w:sz w:val="28"/>
          <w:szCs w:val="28"/>
          <w:lang w:val="ru-RU" w:eastAsia="ru-RU" w:bidi="ar-SA"/>
        </w:rPr>
        <w:t xml:space="preserve"> 201</w:t>
      </w:r>
      <w:r w:rsidR="00664371">
        <w:rPr>
          <w:rFonts w:eastAsia="Times New Roman" w:cs="Times New Roman"/>
          <w:bCs/>
          <w:color w:val="auto"/>
          <w:sz w:val="28"/>
          <w:szCs w:val="28"/>
          <w:lang w:val="ru-RU" w:eastAsia="ru-RU" w:bidi="ar-SA"/>
        </w:rPr>
        <w:t>7</w:t>
      </w:r>
      <w:r w:rsidR="00FF5362">
        <w:rPr>
          <w:rFonts w:eastAsia="Times New Roman" w:cs="Times New Roman"/>
          <w:bCs/>
          <w:color w:val="auto"/>
          <w:sz w:val="28"/>
          <w:szCs w:val="28"/>
          <w:lang w:val="ru-RU" w:eastAsia="ru-RU" w:bidi="ar-SA"/>
        </w:rPr>
        <w:t xml:space="preserve"> год</w:t>
      </w:r>
      <w:r w:rsidR="002D02F1">
        <w:rPr>
          <w:rFonts w:eastAsia="Times New Roman" w:cs="Times New Roman"/>
          <w:bCs/>
          <w:color w:val="auto"/>
          <w:sz w:val="28"/>
          <w:szCs w:val="28"/>
          <w:lang w:val="ru-RU" w:eastAsia="ru-RU" w:bidi="ar-SA"/>
        </w:rPr>
        <w:t>у</w:t>
      </w:r>
      <w:r w:rsidR="00FF5362">
        <w:rPr>
          <w:rFonts w:eastAsia="Times New Roman" w:cs="Times New Roman"/>
          <w:bCs/>
          <w:color w:val="auto"/>
          <w:sz w:val="28"/>
          <w:szCs w:val="28"/>
          <w:lang w:val="ru-RU" w:eastAsia="ru-RU" w:bidi="ar-SA"/>
        </w:rPr>
        <w:t xml:space="preserve"> </w:t>
      </w:r>
      <w:r w:rsidRPr="000C6448">
        <w:rPr>
          <w:rFonts w:eastAsia="Times New Roman" w:cs="Times New Roman"/>
          <w:bCs/>
          <w:color w:val="auto"/>
          <w:sz w:val="28"/>
          <w:szCs w:val="28"/>
          <w:lang w:val="ru-RU" w:eastAsia="ru-RU" w:bidi="ar-SA"/>
        </w:rPr>
        <w:t xml:space="preserve"> исполнен</w:t>
      </w:r>
      <w:r w:rsidR="00A84006">
        <w:rPr>
          <w:rFonts w:eastAsia="Times New Roman" w:cs="Times New Roman"/>
          <w:bCs/>
          <w:color w:val="auto"/>
          <w:sz w:val="28"/>
          <w:szCs w:val="28"/>
          <w:lang w:val="ru-RU" w:eastAsia="ru-RU" w:bidi="ar-SA"/>
        </w:rPr>
        <w:t>ы</w:t>
      </w:r>
      <w:r w:rsidRPr="000C6448">
        <w:rPr>
          <w:rFonts w:eastAsia="Times New Roman" w:cs="Times New Roman"/>
          <w:bCs/>
          <w:color w:val="auto"/>
          <w:sz w:val="28"/>
          <w:szCs w:val="28"/>
          <w:lang w:val="ru-RU" w:eastAsia="ru-RU" w:bidi="ar-SA"/>
        </w:rPr>
        <w:t xml:space="preserve"> в</w:t>
      </w:r>
      <w:r>
        <w:rPr>
          <w:rFonts w:eastAsia="Times New Roman" w:cs="Times New Roman"/>
          <w:bCs/>
          <w:color w:val="auto"/>
          <w:sz w:val="28"/>
          <w:szCs w:val="28"/>
          <w:lang w:val="ru-RU" w:eastAsia="ru-RU" w:bidi="ar-SA"/>
        </w:rPr>
        <w:t xml:space="preserve"> </w:t>
      </w:r>
      <w:r w:rsidR="00A84006">
        <w:rPr>
          <w:rFonts w:eastAsia="Times New Roman" w:cs="Times New Roman"/>
          <w:bCs/>
          <w:color w:val="auto"/>
          <w:sz w:val="28"/>
          <w:szCs w:val="28"/>
          <w:lang w:val="ru-RU" w:eastAsia="ru-RU" w:bidi="ar-SA"/>
        </w:rPr>
        <w:t xml:space="preserve">сумме </w:t>
      </w:r>
      <w:r>
        <w:rPr>
          <w:rFonts w:eastAsia="Times New Roman" w:cs="Times New Roman"/>
          <w:bCs/>
          <w:color w:val="auto"/>
          <w:sz w:val="28"/>
          <w:szCs w:val="28"/>
          <w:lang w:val="ru-RU" w:eastAsia="ru-RU" w:bidi="ar-SA"/>
        </w:rPr>
        <w:t xml:space="preserve"> </w:t>
      </w:r>
      <w:r w:rsidR="00480EDE">
        <w:rPr>
          <w:rFonts w:eastAsia="Times New Roman" w:cs="Times New Roman"/>
          <w:bCs/>
          <w:color w:val="auto"/>
          <w:sz w:val="28"/>
          <w:szCs w:val="28"/>
          <w:lang w:val="ru-RU" w:eastAsia="ru-RU" w:bidi="ar-SA"/>
        </w:rPr>
        <w:t>284138,8</w:t>
      </w:r>
      <w:r>
        <w:rPr>
          <w:rFonts w:eastAsia="Times New Roman" w:cs="Times New Roman"/>
          <w:bCs/>
          <w:color w:val="auto"/>
          <w:sz w:val="28"/>
          <w:szCs w:val="28"/>
          <w:lang w:val="ru-RU" w:eastAsia="ru-RU" w:bidi="ar-SA"/>
        </w:rPr>
        <w:t xml:space="preserve"> тыс. рублей, или  </w:t>
      </w:r>
      <w:r w:rsidR="00480EDE">
        <w:rPr>
          <w:rFonts w:eastAsia="Times New Roman" w:cs="Times New Roman"/>
          <w:bCs/>
          <w:color w:val="auto"/>
          <w:sz w:val="28"/>
          <w:szCs w:val="28"/>
          <w:lang w:val="ru-RU" w:eastAsia="ru-RU" w:bidi="ar-SA"/>
        </w:rPr>
        <w:t>97,6</w:t>
      </w:r>
      <w:r>
        <w:rPr>
          <w:rFonts w:eastAsia="Times New Roman" w:cs="Times New Roman"/>
          <w:bCs/>
          <w:color w:val="auto"/>
          <w:sz w:val="28"/>
          <w:szCs w:val="28"/>
          <w:lang w:val="ru-RU" w:eastAsia="ru-RU" w:bidi="ar-SA"/>
        </w:rPr>
        <w:t>% к уточненным бюджетным назначениям. В течени</w:t>
      </w:r>
      <w:r w:rsidR="003C4E6E">
        <w:rPr>
          <w:rFonts w:eastAsia="Times New Roman" w:cs="Times New Roman"/>
          <w:bCs/>
          <w:color w:val="auto"/>
          <w:sz w:val="28"/>
          <w:szCs w:val="28"/>
          <w:lang w:val="ru-RU" w:eastAsia="ru-RU" w:bidi="ar-SA"/>
        </w:rPr>
        <w:t>е</w:t>
      </w:r>
      <w:r w:rsidR="00335A0B">
        <w:rPr>
          <w:rFonts w:eastAsia="Times New Roman" w:cs="Times New Roman"/>
          <w:bCs/>
          <w:color w:val="auto"/>
          <w:sz w:val="28"/>
          <w:szCs w:val="28"/>
          <w:lang w:val="ru-RU" w:eastAsia="ru-RU" w:bidi="ar-SA"/>
        </w:rPr>
        <w:t xml:space="preserve"> года в бюджет района </w:t>
      </w:r>
      <w:r>
        <w:rPr>
          <w:rFonts w:eastAsia="Times New Roman" w:cs="Times New Roman"/>
          <w:bCs/>
          <w:color w:val="auto"/>
          <w:sz w:val="28"/>
          <w:szCs w:val="28"/>
          <w:lang w:val="ru-RU" w:eastAsia="ru-RU" w:bidi="ar-SA"/>
        </w:rPr>
        <w:t xml:space="preserve">вносились поправки, которыми </w:t>
      </w:r>
      <w:r w:rsidR="0046225A">
        <w:rPr>
          <w:rFonts w:eastAsia="Times New Roman" w:cs="Times New Roman"/>
          <w:bCs/>
          <w:color w:val="auto"/>
          <w:sz w:val="28"/>
          <w:szCs w:val="28"/>
          <w:lang w:val="ru-RU" w:eastAsia="ru-RU" w:bidi="ar-SA"/>
        </w:rPr>
        <w:t>плановый</w:t>
      </w:r>
      <w:r w:rsidR="00362F9D">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объем расходов бюджета района </w:t>
      </w:r>
      <w:r w:rsidR="00362F9D">
        <w:rPr>
          <w:rFonts w:eastAsia="Times New Roman" w:cs="Times New Roman"/>
          <w:bCs/>
          <w:color w:val="auto"/>
          <w:sz w:val="28"/>
          <w:szCs w:val="28"/>
          <w:lang w:val="ru-RU" w:eastAsia="ru-RU" w:bidi="ar-SA"/>
        </w:rPr>
        <w:t>увеличен</w:t>
      </w:r>
      <w:r>
        <w:rPr>
          <w:rFonts w:eastAsia="Times New Roman" w:cs="Times New Roman"/>
          <w:bCs/>
          <w:color w:val="auto"/>
          <w:sz w:val="28"/>
          <w:szCs w:val="28"/>
          <w:lang w:val="ru-RU" w:eastAsia="ru-RU" w:bidi="ar-SA"/>
        </w:rPr>
        <w:t xml:space="preserve"> на </w:t>
      </w:r>
      <w:r w:rsidR="00362F9D">
        <w:rPr>
          <w:rFonts w:eastAsia="Times New Roman" w:cs="Times New Roman"/>
          <w:bCs/>
          <w:color w:val="auto"/>
          <w:sz w:val="28"/>
          <w:szCs w:val="28"/>
          <w:lang w:val="ru-RU" w:eastAsia="ru-RU" w:bidi="ar-SA"/>
        </w:rPr>
        <w:t>6</w:t>
      </w:r>
      <w:r w:rsidR="00480EDE">
        <w:rPr>
          <w:rFonts w:eastAsia="Times New Roman" w:cs="Times New Roman"/>
          <w:bCs/>
          <w:color w:val="auto"/>
          <w:sz w:val="28"/>
          <w:szCs w:val="28"/>
          <w:lang w:val="ru-RU" w:eastAsia="ru-RU" w:bidi="ar-SA"/>
        </w:rPr>
        <w:t>8915,18</w:t>
      </w:r>
      <w:r>
        <w:rPr>
          <w:rFonts w:eastAsia="Times New Roman" w:cs="Times New Roman"/>
          <w:bCs/>
          <w:color w:val="auto"/>
          <w:sz w:val="28"/>
          <w:szCs w:val="28"/>
          <w:lang w:val="ru-RU" w:eastAsia="ru-RU" w:bidi="ar-SA"/>
        </w:rPr>
        <w:t xml:space="preserve"> тыс. рублей или </w:t>
      </w:r>
      <w:r w:rsidR="00480EDE">
        <w:rPr>
          <w:rFonts w:eastAsia="Times New Roman" w:cs="Times New Roman"/>
          <w:bCs/>
          <w:color w:val="auto"/>
          <w:sz w:val="28"/>
          <w:szCs w:val="28"/>
          <w:lang w:val="ru-RU" w:eastAsia="ru-RU" w:bidi="ar-SA"/>
        </w:rPr>
        <w:t>132,02</w:t>
      </w:r>
      <w:r>
        <w:rPr>
          <w:rFonts w:eastAsia="Times New Roman" w:cs="Times New Roman"/>
          <w:bCs/>
          <w:color w:val="auto"/>
          <w:sz w:val="28"/>
          <w:szCs w:val="28"/>
          <w:lang w:val="ru-RU" w:eastAsia="ru-RU" w:bidi="ar-SA"/>
        </w:rPr>
        <w:t>%.</w:t>
      </w:r>
    </w:p>
    <w:p w:rsidR="00E4034C" w:rsidRPr="00E4034C" w:rsidRDefault="00E4034C" w:rsidP="00E4034C">
      <w:pPr>
        <w:rPr>
          <w:rFonts w:eastAsia="Times New Roman" w:cs="Times New Roman"/>
          <w:sz w:val="28"/>
          <w:szCs w:val="28"/>
          <w:lang w:val="ru-RU" w:eastAsia="ru-RU" w:bidi="ar-SA"/>
        </w:rPr>
      </w:pPr>
    </w:p>
    <w:p w:rsidR="00E4034C" w:rsidRPr="00E4034C" w:rsidRDefault="00E4034C" w:rsidP="00E4034C">
      <w:pPr>
        <w:rPr>
          <w:rFonts w:eastAsia="Times New Roman" w:cs="Times New Roman"/>
          <w:sz w:val="28"/>
          <w:szCs w:val="28"/>
          <w:lang w:val="ru-RU" w:eastAsia="ru-RU" w:bidi="ar-SA"/>
        </w:rPr>
      </w:pPr>
    </w:p>
    <w:p w:rsidR="00E4034C" w:rsidRDefault="00E4034C" w:rsidP="00E4034C">
      <w:pPr>
        <w:rPr>
          <w:rFonts w:eastAsia="Times New Roman" w:cs="Times New Roman"/>
          <w:sz w:val="28"/>
          <w:szCs w:val="28"/>
          <w:lang w:val="ru-RU" w:eastAsia="ru-RU" w:bidi="ar-SA"/>
        </w:rPr>
      </w:pPr>
    </w:p>
    <w:p w:rsidR="00CE7695" w:rsidRPr="00E4034C" w:rsidRDefault="00E4034C" w:rsidP="00E4034C">
      <w:pPr>
        <w:tabs>
          <w:tab w:val="left" w:pos="5520"/>
        </w:tabs>
        <w:rPr>
          <w:rFonts w:eastAsia="Times New Roman" w:cs="Times New Roman"/>
          <w:sz w:val="28"/>
          <w:szCs w:val="28"/>
          <w:lang w:val="ru-RU" w:eastAsia="ru-RU" w:bidi="ar-SA"/>
        </w:rPr>
      </w:pPr>
      <w:r>
        <w:rPr>
          <w:rFonts w:eastAsia="Times New Roman" w:cs="Times New Roman"/>
          <w:sz w:val="28"/>
          <w:szCs w:val="28"/>
          <w:lang w:val="ru-RU" w:eastAsia="ru-RU" w:bidi="ar-SA"/>
        </w:rPr>
        <w:tab/>
      </w:r>
    </w:p>
    <w:p w:rsidR="00116617" w:rsidRPr="00116617" w:rsidRDefault="0004151B" w:rsidP="000C6448">
      <w:pPr>
        <w:rPr>
          <w:rFonts w:eastAsia="Times New Roman" w:cs="Times New Roman"/>
          <w:bCs/>
          <w:color w:val="FF0000"/>
          <w:sz w:val="28"/>
          <w:szCs w:val="28"/>
          <w:lang w:val="ru-RU" w:eastAsia="ru-RU" w:bidi="ar-SA"/>
        </w:rPr>
      </w:pPr>
      <w:r>
        <w:rPr>
          <w:noProof/>
          <w:sz w:val="20"/>
          <w:szCs w:val="20"/>
          <w:lang w:val="ru-RU" w:eastAsia="ru-RU" w:bidi="ar-SA"/>
        </w:rPr>
        <w:drawing>
          <wp:inline distT="0" distB="0" distL="0" distR="0">
            <wp:extent cx="6296025" cy="4314825"/>
            <wp:effectExtent l="0" t="0" r="9525" b="952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2F9D" w:rsidRDefault="00362F9D" w:rsidP="000C6448">
      <w:pPr>
        <w:jc w:val="both"/>
        <w:rPr>
          <w:rFonts w:eastAsia="Times New Roman" w:cs="Times New Roman"/>
          <w:bCs/>
          <w:color w:val="auto"/>
          <w:sz w:val="28"/>
          <w:szCs w:val="28"/>
          <w:lang w:val="ru-RU" w:eastAsia="ru-RU" w:bidi="ar-SA"/>
        </w:rPr>
      </w:pPr>
    </w:p>
    <w:p w:rsidR="00A14D64" w:rsidRDefault="003C4E6E" w:rsidP="000C6448">
      <w:pPr>
        <w:jc w:val="both"/>
        <w:rPr>
          <w:rFonts w:eastAsia="Times New Roman" w:cs="Times New Roman"/>
          <w:bCs/>
          <w:color w:val="auto"/>
          <w:sz w:val="28"/>
          <w:szCs w:val="28"/>
          <w:lang w:val="ru-RU" w:eastAsia="ru-RU" w:bidi="ar-SA"/>
        </w:rPr>
      </w:pPr>
      <w:r w:rsidRPr="00625CA7">
        <w:rPr>
          <w:rFonts w:eastAsia="Times New Roman" w:cs="Times New Roman"/>
          <w:bCs/>
          <w:color w:val="auto"/>
          <w:sz w:val="28"/>
          <w:szCs w:val="28"/>
          <w:lang w:val="ru-RU" w:eastAsia="ru-RU" w:bidi="ar-SA"/>
        </w:rPr>
        <w:t xml:space="preserve">По сравнению с аналогичным периодом прошлого года расходы </w:t>
      </w:r>
      <w:r w:rsidR="00E9321F" w:rsidRPr="00625CA7">
        <w:rPr>
          <w:rFonts w:eastAsia="Times New Roman" w:cs="Times New Roman"/>
          <w:bCs/>
          <w:color w:val="auto"/>
          <w:sz w:val="28"/>
          <w:szCs w:val="28"/>
          <w:lang w:val="ru-RU" w:eastAsia="ru-RU" w:bidi="ar-SA"/>
        </w:rPr>
        <w:t>у</w:t>
      </w:r>
      <w:r w:rsidR="003B5A5E" w:rsidRPr="00625CA7">
        <w:rPr>
          <w:rFonts w:eastAsia="Times New Roman" w:cs="Times New Roman"/>
          <w:bCs/>
          <w:color w:val="auto"/>
          <w:sz w:val="28"/>
          <w:szCs w:val="28"/>
          <w:lang w:val="ru-RU" w:eastAsia="ru-RU" w:bidi="ar-SA"/>
        </w:rPr>
        <w:t>величились</w:t>
      </w:r>
      <w:r w:rsidR="00A14D64" w:rsidRPr="00625CA7">
        <w:rPr>
          <w:rFonts w:eastAsia="Times New Roman" w:cs="Times New Roman"/>
          <w:bCs/>
          <w:color w:val="auto"/>
          <w:sz w:val="28"/>
          <w:szCs w:val="28"/>
          <w:lang w:val="ru-RU" w:eastAsia="ru-RU" w:bidi="ar-SA"/>
        </w:rPr>
        <w:t xml:space="preserve"> на </w:t>
      </w:r>
      <w:r w:rsidR="003B5A5E" w:rsidRPr="00625CA7">
        <w:rPr>
          <w:rFonts w:eastAsia="Times New Roman" w:cs="Times New Roman"/>
          <w:bCs/>
          <w:color w:val="auto"/>
          <w:sz w:val="28"/>
          <w:szCs w:val="28"/>
          <w:lang w:val="ru-RU" w:eastAsia="ru-RU" w:bidi="ar-SA"/>
        </w:rPr>
        <w:t>70360,46</w:t>
      </w:r>
      <w:r w:rsidR="00A14D64">
        <w:rPr>
          <w:rFonts w:eastAsia="Times New Roman" w:cs="Times New Roman"/>
          <w:bCs/>
          <w:color w:val="auto"/>
          <w:sz w:val="28"/>
          <w:szCs w:val="28"/>
          <w:lang w:val="ru-RU" w:eastAsia="ru-RU" w:bidi="ar-SA"/>
        </w:rPr>
        <w:t xml:space="preserve"> тыс. рублей.</w:t>
      </w:r>
      <w:r>
        <w:rPr>
          <w:rFonts w:eastAsia="Times New Roman" w:cs="Times New Roman"/>
          <w:bCs/>
          <w:color w:val="auto"/>
          <w:sz w:val="28"/>
          <w:szCs w:val="28"/>
          <w:lang w:val="ru-RU" w:eastAsia="ru-RU" w:bidi="ar-SA"/>
        </w:rPr>
        <w:t xml:space="preserve"> </w:t>
      </w:r>
      <w:proofErr w:type="gramStart"/>
      <w:r w:rsidR="00A14D64" w:rsidRPr="00A14D64">
        <w:rPr>
          <w:rFonts w:eastAsia="Times New Roman" w:cs="Times New Roman"/>
          <w:bCs/>
          <w:color w:val="auto"/>
          <w:sz w:val="28"/>
          <w:szCs w:val="28"/>
          <w:lang w:val="ru-RU" w:eastAsia="ru-RU" w:bidi="ar-SA"/>
        </w:rPr>
        <w:t xml:space="preserve">Основное </w:t>
      </w:r>
      <w:r w:rsidR="00E9321F">
        <w:rPr>
          <w:rFonts w:eastAsia="Times New Roman" w:cs="Times New Roman"/>
          <w:bCs/>
          <w:color w:val="auto"/>
          <w:sz w:val="28"/>
          <w:szCs w:val="28"/>
          <w:lang w:val="ru-RU" w:eastAsia="ru-RU" w:bidi="ar-SA"/>
        </w:rPr>
        <w:t>у</w:t>
      </w:r>
      <w:r w:rsidR="003B5A5E">
        <w:rPr>
          <w:rFonts w:eastAsia="Times New Roman" w:cs="Times New Roman"/>
          <w:bCs/>
          <w:color w:val="auto"/>
          <w:sz w:val="28"/>
          <w:szCs w:val="28"/>
          <w:lang w:val="ru-RU" w:eastAsia="ru-RU" w:bidi="ar-SA"/>
        </w:rPr>
        <w:t>величение</w:t>
      </w:r>
      <w:r w:rsidR="00E9321F">
        <w:rPr>
          <w:rFonts w:eastAsia="Times New Roman" w:cs="Times New Roman"/>
          <w:bCs/>
          <w:color w:val="auto"/>
          <w:sz w:val="28"/>
          <w:szCs w:val="28"/>
          <w:lang w:val="ru-RU" w:eastAsia="ru-RU" w:bidi="ar-SA"/>
        </w:rPr>
        <w:t xml:space="preserve"> </w:t>
      </w:r>
      <w:r w:rsidR="009B1B70">
        <w:rPr>
          <w:rFonts w:eastAsia="Times New Roman" w:cs="Times New Roman"/>
          <w:bCs/>
          <w:color w:val="auto"/>
          <w:sz w:val="28"/>
          <w:szCs w:val="28"/>
          <w:lang w:val="ru-RU" w:eastAsia="ru-RU" w:bidi="ar-SA"/>
        </w:rPr>
        <w:t xml:space="preserve"> </w:t>
      </w:r>
      <w:r w:rsidR="00A14D64" w:rsidRPr="00A14D64">
        <w:rPr>
          <w:rFonts w:eastAsia="Times New Roman" w:cs="Times New Roman"/>
          <w:bCs/>
          <w:color w:val="auto"/>
          <w:sz w:val="28"/>
          <w:szCs w:val="28"/>
          <w:lang w:val="ru-RU" w:eastAsia="ru-RU" w:bidi="ar-SA"/>
        </w:rPr>
        <w:t xml:space="preserve">произошло </w:t>
      </w:r>
      <w:r w:rsidR="00A14D64">
        <w:rPr>
          <w:rFonts w:eastAsia="Times New Roman" w:cs="Times New Roman"/>
          <w:bCs/>
          <w:color w:val="auto"/>
          <w:sz w:val="28"/>
          <w:szCs w:val="28"/>
          <w:lang w:val="ru-RU" w:eastAsia="ru-RU" w:bidi="ar-SA"/>
        </w:rPr>
        <w:t>по ра</w:t>
      </w:r>
      <w:r w:rsidR="009B1B70">
        <w:rPr>
          <w:rFonts w:eastAsia="Times New Roman" w:cs="Times New Roman"/>
          <w:bCs/>
          <w:color w:val="auto"/>
          <w:sz w:val="28"/>
          <w:szCs w:val="28"/>
          <w:lang w:val="ru-RU" w:eastAsia="ru-RU" w:bidi="ar-SA"/>
        </w:rPr>
        <w:t xml:space="preserve">зделам </w:t>
      </w:r>
      <w:r w:rsidR="003515CD">
        <w:rPr>
          <w:rFonts w:eastAsia="Times New Roman" w:cs="Times New Roman"/>
          <w:bCs/>
          <w:color w:val="auto"/>
          <w:sz w:val="28"/>
          <w:szCs w:val="28"/>
          <w:lang w:val="ru-RU" w:eastAsia="ru-RU" w:bidi="ar-SA"/>
        </w:rPr>
        <w:t xml:space="preserve"> </w:t>
      </w:r>
      <w:r w:rsidR="00BD5BC3">
        <w:rPr>
          <w:rFonts w:eastAsia="Times New Roman" w:cs="Times New Roman"/>
          <w:bCs/>
          <w:color w:val="auto"/>
          <w:sz w:val="28"/>
          <w:szCs w:val="28"/>
          <w:lang w:val="ru-RU" w:eastAsia="ru-RU" w:bidi="ar-SA"/>
        </w:rPr>
        <w:t xml:space="preserve"> «</w:t>
      </w:r>
      <w:r w:rsidR="003B5A5E">
        <w:rPr>
          <w:rFonts w:eastAsia="Times New Roman" w:cs="Times New Roman"/>
          <w:bCs/>
          <w:color w:val="auto"/>
          <w:sz w:val="28"/>
          <w:szCs w:val="28"/>
          <w:lang w:val="ru-RU" w:eastAsia="ru-RU" w:bidi="ar-SA"/>
        </w:rPr>
        <w:t>Национальная экономика</w:t>
      </w:r>
      <w:r w:rsidR="003515CD" w:rsidRPr="00061C07">
        <w:rPr>
          <w:rFonts w:eastAsia="Times New Roman" w:cs="Times New Roman"/>
          <w:bCs/>
          <w:color w:val="auto"/>
          <w:sz w:val="28"/>
          <w:szCs w:val="28"/>
          <w:lang w:val="ru-RU" w:eastAsia="ru-RU" w:bidi="ar-SA"/>
        </w:rPr>
        <w:t>» на</w:t>
      </w:r>
      <w:r w:rsidR="003B5A5E">
        <w:rPr>
          <w:rFonts w:eastAsia="Times New Roman" w:cs="Times New Roman"/>
          <w:bCs/>
          <w:color w:val="auto"/>
          <w:sz w:val="28"/>
          <w:szCs w:val="28"/>
          <w:lang w:val="ru-RU" w:eastAsia="ru-RU" w:bidi="ar-SA"/>
        </w:rPr>
        <w:t xml:space="preserve"> 57311,67</w:t>
      </w:r>
      <w:r w:rsidR="003515CD" w:rsidRPr="00061C07">
        <w:rPr>
          <w:rFonts w:eastAsia="Times New Roman" w:cs="Times New Roman"/>
          <w:bCs/>
          <w:color w:val="auto"/>
          <w:sz w:val="28"/>
          <w:szCs w:val="28"/>
          <w:lang w:val="ru-RU" w:eastAsia="ru-RU" w:bidi="ar-SA"/>
        </w:rPr>
        <w:t xml:space="preserve"> тыс. рублей, «Образование» на </w:t>
      </w:r>
      <w:r w:rsidR="003B5A5E">
        <w:rPr>
          <w:rFonts w:eastAsia="Times New Roman" w:cs="Times New Roman"/>
          <w:bCs/>
          <w:color w:val="auto"/>
          <w:sz w:val="28"/>
          <w:szCs w:val="28"/>
          <w:lang w:val="ru-RU" w:eastAsia="ru-RU" w:bidi="ar-SA"/>
        </w:rPr>
        <w:t>6074,68</w:t>
      </w:r>
      <w:r w:rsidR="003515CD" w:rsidRPr="00061C07">
        <w:rPr>
          <w:rFonts w:eastAsia="Times New Roman" w:cs="Times New Roman"/>
          <w:bCs/>
          <w:color w:val="auto"/>
          <w:sz w:val="28"/>
          <w:szCs w:val="28"/>
          <w:lang w:val="ru-RU" w:eastAsia="ru-RU" w:bidi="ar-SA"/>
        </w:rPr>
        <w:t xml:space="preserve">тыс. рублей, </w:t>
      </w:r>
      <w:r w:rsidR="005B5DE3">
        <w:rPr>
          <w:rFonts w:eastAsia="Times New Roman" w:cs="Times New Roman"/>
          <w:bCs/>
          <w:color w:val="auto"/>
          <w:sz w:val="28"/>
          <w:szCs w:val="28"/>
          <w:lang w:val="ru-RU" w:eastAsia="ru-RU" w:bidi="ar-SA"/>
        </w:rPr>
        <w:t>«</w:t>
      </w:r>
      <w:r w:rsidR="003B5A5E">
        <w:rPr>
          <w:rFonts w:eastAsia="Times New Roman" w:cs="Times New Roman"/>
          <w:bCs/>
          <w:color w:val="auto"/>
          <w:sz w:val="28"/>
          <w:szCs w:val="28"/>
          <w:lang w:val="ru-RU" w:eastAsia="ru-RU" w:bidi="ar-SA"/>
        </w:rPr>
        <w:t>Культура, кинематография, средства массовой информации</w:t>
      </w:r>
      <w:r w:rsidR="005B5DE3">
        <w:rPr>
          <w:rFonts w:eastAsia="Times New Roman" w:cs="Times New Roman"/>
          <w:bCs/>
          <w:color w:val="auto"/>
          <w:sz w:val="28"/>
          <w:szCs w:val="28"/>
          <w:lang w:val="ru-RU" w:eastAsia="ru-RU" w:bidi="ar-SA"/>
        </w:rPr>
        <w:t>» на</w:t>
      </w:r>
      <w:r w:rsidR="003B5A5E">
        <w:rPr>
          <w:rFonts w:eastAsia="Times New Roman" w:cs="Times New Roman"/>
          <w:bCs/>
          <w:color w:val="auto"/>
          <w:sz w:val="28"/>
          <w:szCs w:val="28"/>
          <w:lang w:val="ru-RU" w:eastAsia="ru-RU" w:bidi="ar-SA"/>
        </w:rPr>
        <w:t>3816,7</w:t>
      </w:r>
      <w:r w:rsidR="00061C07">
        <w:rPr>
          <w:rFonts w:eastAsia="Times New Roman" w:cs="Times New Roman"/>
          <w:bCs/>
          <w:color w:val="auto"/>
          <w:sz w:val="28"/>
          <w:szCs w:val="28"/>
          <w:lang w:val="ru-RU" w:eastAsia="ru-RU" w:bidi="ar-SA"/>
        </w:rPr>
        <w:t xml:space="preserve"> тыс. рублей.</w:t>
      </w:r>
      <w:proofErr w:type="gramEnd"/>
    </w:p>
    <w:p w:rsidR="00061C07" w:rsidRDefault="00061C07" w:rsidP="00061C07">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У</w:t>
      </w:r>
      <w:r w:rsidR="00625CA7">
        <w:rPr>
          <w:rFonts w:eastAsia="Times New Roman" w:cs="Times New Roman"/>
          <w:bCs/>
          <w:color w:val="auto"/>
          <w:sz w:val="28"/>
          <w:szCs w:val="28"/>
          <w:lang w:val="ru-RU" w:eastAsia="ru-RU" w:bidi="ar-SA"/>
        </w:rPr>
        <w:t xml:space="preserve">меньшились </w:t>
      </w:r>
      <w:r>
        <w:rPr>
          <w:rFonts w:eastAsia="Times New Roman" w:cs="Times New Roman"/>
          <w:bCs/>
          <w:color w:val="auto"/>
          <w:sz w:val="28"/>
          <w:szCs w:val="28"/>
          <w:lang w:val="ru-RU" w:eastAsia="ru-RU" w:bidi="ar-SA"/>
        </w:rPr>
        <w:t xml:space="preserve"> </w:t>
      </w:r>
      <w:r w:rsidR="00E734A5">
        <w:rPr>
          <w:rFonts w:eastAsia="Times New Roman" w:cs="Times New Roman"/>
          <w:bCs/>
          <w:color w:val="auto"/>
          <w:sz w:val="28"/>
          <w:szCs w:val="28"/>
          <w:lang w:val="ru-RU" w:eastAsia="ru-RU" w:bidi="ar-SA"/>
        </w:rPr>
        <w:t>расходы</w:t>
      </w:r>
      <w:r>
        <w:rPr>
          <w:rFonts w:eastAsia="Times New Roman" w:cs="Times New Roman"/>
          <w:bCs/>
          <w:color w:val="auto"/>
          <w:sz w:val="28"/>
          <w:szCs w:val="28"/>
          <w:lang w:val="ru-RU" w:eastAsia="ru-RU" w:bidi="ar-SA"/>
        </w:rPr>
        <w:t xml:space="preserve"> по разделу «Общегосударственные вопросы» на 1</w:t>
      </w:r>
      <w:r w:rsidR="00C1239E">
        <w:rPr>
          <w:rFonts w:eastAsia="Times New Roman" w:cs="Times New Roman"/>
          <w:bCs/>
          <w:color w:val="auto"/>
          <w:sz w:val="28"/>
          <w:szCs w:val="28"/>
          <w:lang w:val="ru-RU" w:eastAsia="ru-RU" w:bidi="ar-SA"/>
        </w:rPr>
        <w:t>2</w:t>
      </w:r>
      <w:r w:rsidR="00625CA7">
        <w:rPr>
          <w:rFonts w:eastAsia="Times New Roman" w:cs="Times New Roman"/>
          <w:bCs/>
          <w:color w:val="auto"/>
          <w:sz w:val="28"/>
          <w:szCs w:val="28"/>
          <w:lang w:val="ru-RU" w:eastAsia="ru-RU" w:bidi="ar-SA"/>
        </w:rPr>
        <w:t>05,36</w:t>
      </w:r>
      <w:r>
        <w:rPr>
          <w:rFonts w:eastAsia="Times New Roman" w:cs="Times New Roman"/>
          <w:bCs/>
          <w:color w:val="auto"/>
          <w:sz w:val="28"/>
          <w:szCs w:val="28"/>
          <w:lang w:val="ru-RU" w:eastAsia="ru-RU" w:bidi="ar-SA"/>
        </w:rPr>
        <w:t xml:space="preserve"> тыс. рублей,  «</w:t>
      </w:r>
      <w:r w:rsidR="00625CA7">
        <w:rPr>
          <w:rFonts w:eastAsia="Times New Roman" w:cs="Times New Roman"/>
          <w:bCs/>
          <w:color w:val="auto"/>
          <w:sz w:val="28"/>
          <w:szCs w:val="28"/>
          <w:lang w:val="ru-RU" w:eastAsia="ru-RU" w:bidi="ar-SA"/>
        </w:rPr>
        <w:t>Жилищно - коммунальное хозяйство</w:t>
      </w:r>
      <w:r>
        <w:rPr>
          <w:rFonts w:eastAsia="Times New Roman" w:cs="Times New Roman"/>
          <w:bCs/>
          <w:color w:val="auto"/>
          <w:sz w:val="28"/>
          <w:szCs w:val="28"/>
          <w:lang w:val="ru-RU" w:eastAsia="ru-RU" w:bidi="ar-SA"/>
        </w:rPr>
        <w:t xml:space="preserve">» на </w:t>
      </w:r>
      <w:r w:rsidR="00625CA7">
        <w:rPr>
          <w:rFonts w:eastAsia="Times New Roman" w:cs="Times New Roman"/>
          <w:bCs/>
          <w:color w:val="auto"/>
          <w:sz w:val="28"/>
          <w:szCs w:val="28"/>
          <w:lang w:val="ru-RU" w:eastAsia="ru-RU" w:bidi="ar-SA"/>
        </w:rPr>
        <w:t>947,84</w:t>
      </w:r>
      <w:r>
        <w:rPr>
          <w:rFonts w:eastAsia="Times New Roman" w:cs="Times New Roman"/>
          <w:bCs/>
          <w:color w:val="auto"/>
          <w:sz w:val="28"/>
          <w:szCs w:val="28"/>
          <w:lang w:val="ru-RU" w:eastAsia="ru-RU" w:bidi="ar-SA"/>
        </w:rPr>
        <w:t xml:space="preserve"> тыс. рублей.</w:t>
      </w:r>
    </w:p>
    <w:p w:rsidR="003515CD" w:rsidRDefault="003515CD" w:rsidP="00A14D64">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В 201</w:t>
      </w:r>
      <w:r w:rsidR="00625CA7">
        <w:rPr>
          <w:rFonts w:eastAsia="Times New Roman" w:cs="Times New Roman"/>
          <w:bCs/>
          <w:color w:val="auto"/>
          <w:sz w:val="28"/>
          <w:szCs w:val="28"/>
          <w:lang w:val="ru-RU" w:eastAsia="ru-RU" w:bidi="ar-SA"/>
        </w:rPr>
        <w:t>7</w:t>
      </w:r>
      <w:r>
        <w:rPr>
          <w:rFonts w:eastAsia="Times New Roman" w:cs="Times New Roman"/>
          <w:bCs/>
          <w:color w:val="auto"/>
          <w:sz w:val="28"/>
          <w:szCs w:val="28"/>
          <w:lang w:val="ru-RU" w:eastAsia="ru-RU" w:bidi="ar-SA"/>
        </w:rPr>
        <w:t xml:space="preserve"> году сохранилась тенденция осуществления большей части расходов во втором полугодии.</w:t>
      </w:r>
    </w:p>
    <w:p w:rsidR="005301D9" w:rsidRDefault="00E7727D" w:rsidP="005301D9">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Объем неисполненных ассигнований </w:t>
      </w:r>
      <w:r w:rsidR="00083844">
        <w:rPr>
          <w:rFonts w:eastAsia="Times New Roman" w:cs="Times New Roman"/>
          <w:bCs/>
          <w:color w:val="auto"/>
          <w:sz w:val="28"/>
          <w:szCs w:val="28"/>
          <w:lang w:val="ru-RU" w:eastAsia="ru-RU" w:bidi="ar-SA"/>
        </w:rPr>
        <w:t>у</w:t>
      </w:r>
      <w:r w:rsidR="00B6522B">
        <w:rPr>
          <w:rFonts w:eastAsia="Times New Roman" w:cs="Times New Roman"/>
          <w:bCs/>
          <w:color w:val="auto"/>
          <w:sz w:val="28"/>
          <w:szCs w:val="28"/>
          <w:lang w:val="ru-RU" w:eastAsia="ru-RU" w:bidi="ar-SA"/>
        </w:rPr>
        <w:t>меньшился</w:t>
      </w:r>
      <w:r w:rsidR="00083844">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по сравнению с предыдущим годом на </w:t>
      </w:r>
      <w:r w:rsidR="00B6522B">
        <w:rPr>
          <w:rFonts w:eastAsia="Times New Roman" w:cs="Times New Roman"/>
          <w:bCs/>
          <w:color w:val="auto"/>
          <w:sz w:val="28"/>
          <w:szCs w:val="28"/>
          <w:lang w:val="ru-RU" w:eastAsia="ru-RU" w:bidi="ar-SA"/>
        </w:rPr>
        <w:t>70353,48</w:t>
      </w:r>
      <w:r>
        <w:rPr>
          <w:rFonts w:eastAsia="Times New Roman" w:cs="Times New Roman"/>
          <w:bCs/>
          <w:color w:val="auto"/>
          <w:sz w:val="28"/>
          <w:szCs w:val="28"/>
          <w:lang w:val="ru-RU" w:eastAsia="ru-RU" w:bidi="ar-SA"/>
        </w:rPr>
        <w:t xml:space="preserve"> тыс. рублей.</w:t>
      </w:r>
      <w:r w:rsidR="00C03B65">
        <w:rPr>
          <w:rFonts w:eastAsia="Times New Roman" w:cs="Times New Roman"/>
          <w:bCs/>
          <w:color w:val="auto"/>
          <w:sz w:val="28"/>
          <w:szCs w:val="28"/>
          <w:lang w:val="ru-RU" w:eastAsia="ru-RU" w:bidi="ar-SA"/>
        </w:rPr>
        <w:t xml:space="preserve"> Общая сумма неисполненных ассигнований в 201</w:t>
      </w:r>
      <w:r w:rsidR="00B6522B">
        <w:rPr>
          <w:rFonts w:eastAsia="Times New Roman" w:cs="Times New Roman"/>
          <w:bCs/>
          <w:color w:val="auto"/>
          <w:sz w:val="28"/>
          <w:szCs w:val="28"/>
          <w:lang w:val="ru-RU" w:eastAsia="ru-RU" w:bidi="ar-SA"/>
        </w:rPr>
        <w:t>7</w:t>
      </w:r>
      <w:r w:rsidR="00C03B65">
        <w:rPr>
          <w:rFonts w:eastAsia="Times New Roman" w:cs="Times New Roman"/>
          <w:bCs/>
          <w:color w:val="auto"/>
          <w:sz w:val="28"/>
          <w:szCs w:val="28"/>
          <w:lang w:val="ru-RU" w:eastAsia="ru-RU" w:bidi="ar-SA"/>
        </w:rPr>
        <w:t xml:space="preserve">году  составила </w:t>
      </w:r>
      <w:r w:rsidR="00B6522B">
        <w:rPr>
          <w:rFonts w:eastAsia="Times New Roman" w:cs="Times New Roman"/>
          <w:bCs/>
          <w:color w:val="auto"/>
          <w:sz w:val="28"/>
          <w:szCs w:val="28"/>
          <w:lang w:val="ru-RU" w:eastAsia="ru-RU" w:bidi="ar-SA"/>
        </w:rPr>
        <w:t>6979,76</w:t>
      </w:r>
      <w:r w:rsidR="00C03B65">
        <w:rPr>
          <w:rFonts w:eastAsia="Times New Roman" w:cs="Times New Roman"/>
          <w:bCs/>
          <w:color w:val="auto"/>
          <w:sz w:val="28"/>
          <w:szCs w:val="28"/>
          <w:lang w:val="ru-RU" w:eastAsia="ru-RU" w:bidi="ar-SA"/>
        </w:rPr>
        <w:t>тыс. рублей (в 201</w:t>
      </w:r>
      <w:r w:rsidR="00B6522B">
        <w:rPr>
          <w:rFonts w:eastAsia="Times New Roman" w:cs="Times New Roman"/>
          <w:bCs/>
          <w:color w:val="auto"/>
          <w:sz w:val="28"/>
          <w:szCs w:val="28"/>
          <w:lang w:val="ru-RU" w:eastAsia="ru-RU" w:bidi="ar-SA"/>
        </w:rPr>
        <w:t>6</w:t>
      </w:r>
      <w:r w:rsidR="00C03B65">
        <w:rPr>
          <w:rFonts w:eastAsia="Times New Roman" w:cs="Times New Roman"/>
          <w:bCs/>
          <w:color w:val="auto"/>
          <w:sz w:val="28"/>
          <w:szCs w:val="28"/>
          <w:lang w:val="ru-RU" w:eastAsia="ru-RU" w:bidi="ar-SA"/>
        </w:rPr>
        <w:t xml:space="preserve"> году </w:t>
      </w:r>
      <w:r w:rsidR="00B6522B">
        <w:rPr>
          <w:rFonts w:eastAsia="Times New Roman" w:cs="Times New Roman"/>
          <w:bCs/>
          <w:color w:val="auto"/>
          <w:sz w:val="28"/>
          <w:szCs w:val="28"/>
          <w:lang w:val="ru-RU" w:eastAsia="ru-RU" w:bidi="ar-SA"/>
        </w:rPr>
        <w:t>70360,46</w:t>
      </w:r>
      <w:r w:rsidR="00C03B65">
        <w:rPr>
          <w:rFonts w:eastAsia="Times New Roman" w:cs="Times New Roman"/>
          <w:bCs/>
          <w:color w:val="auto"/>
          <w:sz w:val="28"/>
          <w:szCs w:val="28"/>
          <w:lang w:val="ru-RU" w:eastAsia="ru-RU" w:bidi="ar-SA"/>
        </w:rPr>
        <w:t xml:space="preserve"> тыс. рублей), в том числе:</w:t>
      </w:r>
    </w:p>
    <w:p w:rsidR="00C03B65" w:rsidRDefault="00C03B65" w:rsidP="005301D9">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 по разделу </w:t>
      </w:r>
      <w:r w:rsidRPr="005D7503">
        <w:rPr>
          <w:rFonts w:eastAsia="Times New Roman" w:cs="Times New Roman"/>
          <w:b/>
          <w:bCs/>
          <w:color w:val="auto"/>
          <w:sz w:val="28"/>
          <w:szCs w:val="28"/>
          <w:lang w:val="ru-RU" w:eastAsia="ru-RU" w:bidi="ar-SA"/>
        </w:rPr>
        <w:t>01 «Общегосударственные вопросы»</w:t>
      </w:r>
      <w:r>
        <w:rPr>
          <w:rFonts w:eastAsia="Times New Roman" w:cs="Times New Roman"/>
          <w:bCs/>
          <w:color w:val="auto"/>
          <w:sz w:val="28"/>
          <w:szCs w:val="28"/>
          <w:lang w:val="ru-RU" w:eastAsia="ru-RU" w:bidi="ar-SA"/>
        </w:rPr>
        <w:t xml:space="preserve"> в сумме </w:t>
      </w:r>
      <w:r w:rsidR="00B6522B">
        <w:rPr>
          <w:rFonts w:eastAsia="Times New Roman" w:cs="Times New Roman"/>
          <w:bCs/>
          <w:color w:val="auto"/>
          <w:sz w:val="28"/>
          <w:szCs w:val="28"/>
          <w:lang w:val="ru-RU" w:eastAsia="ru-RU" w:bidi="ar-SA"/>
        </w:rPr>
        <w:t>57,49</w:t>
      </w:r>
      <w:r>
        <w:rPr>
          <w:rFonts w:eastAsia="Times New Roman" w:cs="Times New Roman"/>
          <w:bCs/>
          <w:color w:val="auto"/>
          <w:sz w:val="28"/>
          <w:szCs w:val="28"/>
          <w:lang w:val="ru-RU" w:eastAsia="ru-RU" w:bidi="ar-SA"/>
        </w:rPr>
        <w:t>тыс. рублей;</w:t>
      </w:r>
    </w:p>
    <w:p w:rsidR="00C03B65" w:rsidRDefault="00C03B65" w:rsidP="005301D9">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lastRenderedPageBreak/>
        <w:t>- по разделу</w:t>
      </w:r>
      <w:r w:rsidR="005D7503">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w:t>
      </w:r>
      <w:r w:rsidRPr="005D7503">
        <w:rPr>
          <w:rFonts w:eastAsia="Times New Roman" w:cs="Times New Roman"/>
          <w:b/>
          <w:bCs/>
          <w:color w:val="auto"/>
          <w:sz w:val="28"/>
          <w:szCs w:val="28"/>
          <w:lang w:val="ru-RU" w:eastAsia="ru-RU" w:bidi="ar-SA"/>
        </w:rPr>
        <w:t>04</w:t>
      </w:r>
      <w:r w:rsidR="005D7503" w:rsidRPr="005D7503">
        <w:rPr>
          <w:rFonts w:eastAsia="Times New Roman" w:cs="Times New Roman"/>
          <w:b/>
          <w:bCs/>
          <w:color w:val="auto"/>
          <w:sz w:val="28"/>
          <w:szCs w:val="28"/>
          <w:lang w:val="ru-RU" w:eastAsia="ru-RU" w:bidi="ar-SA"/>
        </w:rPr>
        <w:t xml:space="preserve">  «</w:t>
      </w:r>
      <w:r w:rsidRPr="005D7503">
        <w:rPr>
          <w:rFonts w:eastAsia="Times New Roman" w:cs="Times New Roman"/>
          <w:b/>
          <w:bCs/>
          <w:color w:val="auto"/>
          <w:sz w:val="28"/>
          <w:szCs w:val="28"/>
          <w:lang w:val="ru-RU" w:eastAsia="ru-RU" w:bidi="ar-SA"/>
        </w:rPr>
        <w:t>Национальная экономика»</w:t>
      </w:r>
      <w:r>
        <w:rPr>
          <w:rFonts w:eastAsia="Times New Roman" w:cs="Times New Roman"/>
          <w:bCs/>
          <w:color w:val="auto"/>
          <w:sz w:val="28"/>
          <w:szCs w:val="28"/>
          <w:lang w:val="ru-RU" w:eastAsia="ru-RU" w:bidi="ar-SA"/>
        </w:rPr>
        <w:t xml:space="preserve"> в сумме </w:t>
      </w:r>
      <w:r w:rsidR="00B6522B">
        <w:rPr>
          <w:rFonts w:eastAsia="Times New Roman" w:cs="Times New Roman"/>
          <w:bCs/>
          <w:color w:val="auto"/>
          <w:sz w:val="28"/>
          <w:szCs w:val="28"/>
          <w:lang w:val="ru-RU" w:eastAsia="ru-RU" w:bidi="ar-SA"/>
        </w:rPr>
        <w:t>5 909,37</w:t>
      </w:r>
      <w:r w:rsidR="00FF46AD">
        <w:rPr>
          <w:rFonts w:eastAsia="Times New Roman" w:cs="Times New Roman"/>
          <w:bCs/>
          <w:color w:val="auto"/>
          <w:sz w:val="28"/>
          <w:szCs w:val="28"/>
          <w:lang w:val="ru-RU" w:eastAsia="ru-RU" w:bidi="ar-SA"/>
        </w:rPr>
        <w:t>тыс. рублей</w:t>
      </w:r>
      <w:r w:rsidR="005D7503">
        <w:rPr>
          <w:rFonts w:eastAsia="Times New Roman" w:cs="Times New Roman"/>
          <w:bCs/>
          <w:color w:val="auto"/>
          <w:sz w:val="28"/>
          <w:szCs w:val="28"/>
          <w:lang w:val="ru-RU" w:eastAsia="ru-RU" w:bidi="ar-SA"/>
        </w:rPr>
        <w:t xml:space="preserve">, в том числе по подразделу </w:t>
      </w:r>
      <w:r w:rsidR="005D7503" w:rsidRPr="005D7503">
        <w:rPr>
          <w:rFonts w:eastAsia="Times New Roman" w:cs="Times New Roman"/>
          <w:b/>
          <w:bCs/>
          <w:color w:val="auto"/>
          <w:sz w:val="28"/>
          <w:szCs w:val="28"/>
          <w:lang w:val="ru-RU" w:eastAsia="ru-RU" w:bidi="ar-SA"/>
        </w:rPr>
        <w:t>09 «Дорожное хозяйство (дорожные фонды)»</w:t>
      </w:r>
      <w:r w:rsidR="005D7503">
        <w:rPr>
          <w:rFonts w:eastAsia="Times New Roman" w:cs="Times New Roman"/>
          <w:bCs/>
          <w:color w:val="auto"/>
          <w:sz w:val="28"/>
          <w:szCs w:val="28"/>
          <w:lang w:val="ru-RU" w:eastAsia="ru-RU" w:bidi="ar-SA"/>
        </w:rPr>
        <w:t xml:space="preserve"> </w:t>
      </w:r>
      <w:r w:rsidR="00B6522B">
        <w:rPr>
          <w:rFonts w:eastAsia="Times New Roman" w:cs="Times New Roman"/>
          <w:bCs/>
          <w:color w:val="auto"/>
          <w:sz w:val="28"/>
          <w:szCs w:val="28"/>
          <w:lang w:val="ru-RU" w:eastAsia="ru-RU" w:bidi="ar-SA"/>
        </w:rPr>
        <w:t>5909,3тыс. руб.</w:t>
      </w:r>
    </w:p>
    <w:p w:rsidR="00FA028F" w:rsidRPr="00FA028F" w:rsidRDefault="00FA028F" w:rsidP="005301D9">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 Приложение 2</w:t>
      </w:r>
    </w:p>
    <w:p w:rsidR="00FA028F" w:rsidRPr="00FA028F" w:rsidRDefault="00FA028F" w:rsidP="005301D9">
      <w:pPr>
        <w:ind w:firstLine="567"/>
        <w:jc w:val="both"/>
        <w:rPr>
          <w:rFonts w:eastAsia="Times New Roman" w:cs="Times New Roman"/>
          <w:bCs/>
          <w:color w:val="auto"/>
          <w:sz w:val="28"/>
          <w:szCs w:val="28"/>
          <w:lang w:val="ru-RU" w:eastAsia="ru-RU" w:bidi="ar-SA"/>
        </w:rPr>
      </w:pPr>
    </w:p>
    <w:p w:rsidR="00E12EAE" w:rsidRDefault="00095CCE" w:rsidP="00E13624">
      <w:pPr>
        <w:ind w:firstLine="567"/>
        <w:jc w:val="both"/>
        <w:rPr>
          <w:rFonts w:eastAsia="Times New Roman" w:cs="Times New Roman"/>
          <w:bCs/>
          <w:color w:val="auto"/>
          <w:sz w:val="28"/>
          <w:szCs w:val="28"/>
          <w:lang w:val="ru-RU" w:eastAsia="ru-RU" w:bidi="ar-SA"/>
        </w:rPr>
      </w:pPr>
      <w:r>
        <w:rPr>
          <w:rFonts w:eastAsia="Times New Roman" w:cs="Times New Roman"/>
          <w:b/>
          <w:bCs/>
          <w:color w:val="auto"/>
          <w:sz w:val="28"/>
          <w:szCs w:val="28"/>
          <w:lang w:val="ru-RU" w:eastAsia="ru-RU" w:bidi="ar-SA"/>
        </w:rPr>
        <w:t xml:space="preserve"> </w:t>
      </w:r>
      <w:r w:rsidR="00E12EAE" w:rsidRPr="00E12EAE">
        <w:rPr>
          <w:rFonts w:eastAsia="Times New Roman" w:cs="Times New Roman"/>
          <w:b/>
          <w:bCs/>
          <w:color w:val="auto"/>
          <w:sz w:val="28"/>
          <w:szCs w:val="28"/>
          <w:lang w:val="ru-RU" w:eastAsia="ru-RU" w:bidi="ar-SA"/>
        </w:rPr>
        <w:t xml:space="preserve"> </w:t>
      </w:r>
      <w:r w:rsidR="00C172EC">
        <w:rPr>
          <w:rFonts w:eastAsia="Times New Roman" w:cs="Times New Roman"/>
          <w:b/>
          <w:bCs/>
          <w:color w:val="auto"/>
          <w:sz w:val="28"/>
          <w:szCs w:val="28"/>
          <w:lang w:val="ru-RU" w:eastAsia="ru-RU" w:bidi="ar-SA"/>
        </w:rPr>
        <w:t xml:space="preserve">Программная часть бюджета исполнена в сумме </w:t>
      </w:r>
      <w:r w:rsidR="00180562">
        <w:rPr>
          <w:rFonts w:eastAsia="Times New Roman" w:cs="Times New Roman"/>
          <w:b/>
          <w:bCs/>
          <w:color w:val="auto"/>
          <w:sz w:val="28"/>
          <w:szCs w:val="28"/>
          <w:lang w:val="ru-RU" w:eastAsia="ru-RU" w:bidi="ar-SA"/>
        </w:rPr>
        <w:t>284138,77</w:t>
      </w:r>
      <w:r w:rsidR="00C172EC">
        <w:rPr>
          <w:rFonts w:eastAsia="Times New Roman" w:cs="Times New Roman"/>
          <w:b/>
          <w:bCs/>
          <w:color w:val="auto"/>
          <w:sz w:val="28"/>
          <w:szCs w:val="28"/>
          <w:lang w:val="ru-RU" w:eastAsia="ru-RU" w:bidi="ar-SA"/>
        </w:rPr>
        <w:t xml:space="preserve"> тыс. рублей.  </w:t>
      </w:r>
      <w:r w:rsidR="00C172EC">
        <w:rPr>
          <w:rFonts w:eastAsia="Times New Roman" w:cs="Times New Roman"/>
          <w:bCs/>
          <w:color w:val="auto"/>
          <w:sz w:val="28"/>
          <w:szCs w:val="28"/>
          <w:lang w:val="ru-RU" w:eastAsia="ru-RU" w:bidi="ar-SA"/>
        </w:rPr>
        <w:t>В отчетном году реализовывались 1</w:t>
      </w:r>
      <w:r w:rsidR="00180562">
        <w:rPr>
          <w:rFonts w:eastAsia="Times New Roman" w:cs="Times New Roman"/>
          <w:bCs/>
          <w:color w:val="auto"/>
          <w:sz w:val="28"/>
          <w:szCs w:val="28"/>
          <w:lang w:val="ru-RU" w:eastAsia="ru-RU" w:bidi="ar-SA"/>
        </w:rPr>
        <w:t>6</w:t>
      </w:r>
      <w:r w:rsidR="00C172EC">
        <w:rPr>
          <w:rFonts w:eastAsia="Times New Roman" w:cs="Times New Roman"/>
          <w:bCs/>
          <w:color w:val="auto"/>
          <w:sz w:val="28"/>
          <w:szCs w:val="28"/>
          <w:lang w:val="ru-RU" w:eastAsia="ru-RU" w:bidi="ar-SA"/>
        </w:rPr>
        <w:t>муниципальных  программ. Бюджетные ассигнования по данным программам освоены</w:t>
      </w:r>
      <w:r w:rsidR="00EE0C07">
        <w:rPr>
          <w:rFonts w:eastAsia="Times New Roman" w:cs="Times New Roman"/>
          <w:bCs/>
          <w:color w:val="auto"/>
          <w:sz w:val="28"/>
          <w:szCs w:val="28"/>
          <w:lang w:val="ru-RU" w:eastAsia="ru-RU" w:bidi="ar-SA"/>
        </w:rPr>
        <w:t xml:space="preserve">  </w:t>
      </w:r>
      <w:r w:rsidR="00180562">
        <w:rPr>
          <w:rFonts w:eastAsia="Times New Roman" w:cs="Times New Roman"/>
          <w:bCs/>
          <w:color w:val="auto"/>
          <w:sz w:val="28"/>
          <w:szCs w:val="28"/>
          <w:lang w:val="ru-RU" w:eastAsia="ru-RU" w:bidi="ar-SA"/>
        </w:rPr>
        <w:t>97,6</w:t>
      </w:r>
      <w:r w:rsidR="00EE0C07">
        <w:rPr>
          <w:rFonts w:eastAsia="Times New Roman" w:cs="Times New Roman"/>
          <w:bCs/>
          <w:color w:val="auto"/>
          <w:sz w:val="28"/>
          <w:szCs w:val="28"/>
          <w:lang w:val="ru-RU" w:eastAsia="ru-RU" w:bidi="ar-SA"/>
        </w:rPr>
        <w:t xml:space="preserve">%  (в 2016 году- </w:t>
      </w:r>
      <w:r w:rsidR="00C172EC">
        <w:rPr>
          <w:rFonts w:eastAsia="Times New Roman" w:cs="Times New Roman"/>
          <w:bCs/>
          <w:color w:val="auto"/>
          <w:sz w:val="28"/>
          <w:szCs w:val="28"/>
          <w:lang w:val="ru-RU" w:eastAsia="ru-RU" w:bidi="ar-SA"/>
        </w:rPr>
        <w:t xml:space="preserve"> 74,37%</w:t>
      </w:r>
      <w:r w:rsidR="00EE0C07">
        <w:rPr>
          <w:rFonts w:eastAsia="Times New Roman" w:cs="Times New Roman"/>
          <w:bCs/>
          <w:color w:val="auto"/>
          <w:sz w:val="28"/>
          <w:szCs w:val="28"/>
          <w:lang w:val="ru-RU" w:eastAsia="ru-RU" w:bidi="ar-SA"/>
        </w:rPr>
        <w:t>)</w:t>
      </w:r>
      <w:r w:rsidR="00C172EC">
        <w:rPr>
          <w:rFonts w:eastAsia="Times New Roman" w:cs="Times New Roman"/>
          <w:bCs/>
          <w:color w:val="auto"/>
          <w:sz w:val="28"/>
          <w:szCs w:val="28"/>
          <w:lang w:val="ru-RU" w:eastAsia="ru-RU" w:bidi="ar-SA"/>
        </w:rPr>
        <w:t xml:space="preserve">. Удельный вес муниципальных программ в общем объеме расходов составляет 100% </w:t>
      </w:r>
      <w:r w:rsidR="000C40C3">
        <w:rPr>
          <w:rFonts w:eastAsia="Times New Roman" w:cs="Times New Roman"/>
          <w:bCs/>
          <w:color w:val="auto"/>
          <w:sz w:val="28"/>
          <w:szCs w:val="28"/>
          <w:lang w:val="ru-RU" w:eastAsia="ru-RU" w:bidi="ar-SA"/>
        </w:rPr>
        <w:t>.</w:t>
      </w:r>
    </w:p>
    <w:p w:rsidR="00063013" w:rsidRDefault="00EE0C07" w:rsidP="00C03B65">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Ос</w:t>
      </w:r>
      <w:r w:rsidR="000C40C3">
        <w:rPr>
          <w:rFonts w:eastAsia="Times New Roman" w:cs="Times New Roman"/>
          <w:bCs/>
          <w:color w:val="auto"/>
          <w:sz w:val="28"/>
          <w:szCs w:val="28"/>
          <w:lang w:val="ru-RU" w:eastAsia="ru-RU" w:bidi="ar-SA"/>
        </w:rPr>
        <w:t xml:space="preserve">воены ассигнования в размере </w:t>
      </w:r>
      <w:r>
        <w:rPr>
          <w:rFonts w:eastAsia="Times New Roman" w:cs="Times New Roman"/>
          <w:bCs/>
          <w:color w:val="auto"/>
          <w:sz w:val="28"/>
          <w:szCs w:val="28"/>
          <w:lang w:val="ru-RU" w:eastAsia="ru-RU" w:bidi="ar-SA"/>
        </w:rPr>
        <w:t>91,06</w:t>
      </w:r>
      <w:r w:rsidR="000C40C3">
        <w:rPr>
          <w:rFonts w:eastAsia="Times New Roman" w:cs="Times New Roman"/>
          <w:bCs/>
          <w:color w:val="auto"/>
          <w:sz w:val="28"/>
          <w:szCs w:val="28"/>
          <w:lang w:val="ru-RU" w:eastAsia="ru-RU" w:bidi="ar-SA"/>
        </w:rPr>
        <w:t xml:space="preserve">% </w:t>
      </w:r>
      <w:r w:rsidR="000C40C3" w:rsidRPr="000C40C3">
        <w:rPr>
          <w:rFonts w:eastAsia="Times New Roman" w:cs="Times New Roman"/>
          <w:bCs/>
          <w:color w:val="auto"/>
          <w:sz w:val="28"/>
          <w:szCs w:val="28"/>
          <w:lang w:val="ru-RU" w:eastAsia="ru-RU" w:bidi="ar-SA"/>
        </w:rPr>
        <w:t>(</w:t>
      </w:r>
      <w:r w:rsidR="00063013">
        <w:rPr>
          <w:rFonts w:eastAsia="Times New Roman" w:cs="Times New Roman"/>
          <w:bCs/>
          <w:color w:val="auto"/>
          <w:sz w:val="28"/>
          <w:szCs w:val="28"/>
          <w:lang w:val="ru-RU" w:eastAsia="ru-RU" w:bidi="ar-SA"/>
        </w:rPr>
        <w:t>не освоено – 5287,13</w:t>
      </w:r>
      <w:r w:rsidR="00C03B65" w:rsidRPr="000C40C3">
        <w:rPr>
          <w:rFonts w:eastAsia="Times New Roman" w:cs="Times New Roman"/>
          <w:bCs/>
          <w:color w:val="auto"/>
          <w:sz w:val="28"/>
          <w:szCs w:val="28"/>
          <w:lang w:val="ru-RU" w:eastAsia="ru-RU" w:bidi="ar-SA"/>
        </w:rPr>
        <w:t xml:space="preserve"> тыс. рублей</w:t>
      </w:r>
      <w:r w:rsidR="000C40C3" w:rsidRPr="000C40C3">
        <w:rPr>
          <w:rFonts w:eastAsia="Times New Roman" w:cs="Times New Roman"/>
          <w:bCs/>
          <w:color w:val="auto"/>
          <w:sz w:val="28"/>
          <w:szCs w:val="28"/>
          <w:lang w:val="ru-RU" w:eastAsia="ru-RU" w:bidi="ar-SA"/>
        </w:rPr>
        <w:t>)</w:t>
      </w:r>
      <w:r w:rsidR="00C03B65" w:rsidRPr="000C40C3">
        <w:rPr>
          <w:rFonts w:eastAsia="Times New Roman" w:cs="Times New Roman"/>
          <w:bCs/>
          <w:color w:val="auto"/>
          <w:sz w:val="28"/>
          <w:szCs w:val="28"/>
          <w:lang w:val="ru-RU" w:eastAsia="ru-RU" w:bidi="ar-SA"/>
        </w:rPr>
        <w:t xml:space="preserve"> по  </w:t>
      </w:r>
      <w:r w:rsidR="000C40C3">
        <w:rPr>
          <w:rFonts w:eastAsia="Times New Roman" w:cs="Times New Roman"/>
          <w:bCs/>
          <w:color w:val="auto"/>
          <w:sz w:val="28"/>
          <w:szCs w:val="28"/>
          <w:lang w:val="ru-RU" w:eastAsia="ru-RU" w:bidi="ar-SA"/>
        </w:rPr>
        <w:t>муниципальной программе</w:t>
      </w:r>
      <w:r w:rsidR="00C03B65" w:rsidRPr="000C40C3">
        <w:rPr>
          <w:rFonts w:eastAsia="Times New Roman" w:cs="Times New Roman"/>
          <w:bCs/>
          <w:color w:val="auto"/>
          <w:sz w:val="28"/>
          <w:szCs w:val="28"/>
          <w:lang w:val="ru-RU" w:eastAsia="ru-RU" w:bidi="ar-SA"/>
        </w:rPr>
        <w:t xml:space="preserve"> « Устойчивое развитие сельских территорий Фаленского района Кировской области»</w:t>
      </w:r>
      <w:r w:rsidR="000C40C3">
        <w:rPr>
          <w:rFonts w:eastAsia="Times New Roman" w:cs="Times New Roman"/>
          <w:bCs/>
          <w:color w:val="auto"/>
          <w:sz w:val="28"/>
          <w:szCs w:val="28"/>
          <w:lang w:val="ru-RU" w:eastAsia="ru-RU" w:bidi="ar-SA"/>
        </w:rPr>
        <w:t xml:space="preserve"> на 2014-2017 годы и период до 2020 года. </w:t>
      </w:r>
    </w:p>
    <w:p w:rsidR="000C40C3" w:rsidRDefault="000C40C3" w:rsidP="00C03B65">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На</w:t>
      </w:r>
      <w:r w:rsidR="00063013">
        <w:rPr>
          <w:rFonts w:eastAsia="Times New Roman" w:cs="Times New Roman"/>
          <w:bCs/>
          <w:color w:val="auto"/>
          <w:sz w:val="28"/>
          <w:szCs w:val="28"/>
          <w:lang w:val="ru-RU" w:eastAsia="ru-RU" w:bidi="ar-SA"/>
        </w:rPr>
        <w:t xml:space="preserve">  96,81%  (в 2016г-</w:t>
      </w:r>
      <w:r>
        <w:rPr>
          <w:rFonts w:eastAsia="Times New Roman" w:cs="Times New Roman"/>
          <w:bCs/>
          <w:color w:val="auto"/>
          <w:sz w:val="28"/>
          <w:szCs w:val="28"/>
          <w:lang w:val="ru-RU" w:eastAsia="ru-RU" w:bidi="ar-SA"/>
        </w:rPr>
        <w:t xml:space="preserve"> 90,66%</w:t>
      </w:r>
      <w:r w:rsidR="00063013">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 освоены ассигнования по  муниципальной программе «Развитие транспортной инфраструктуры и повышение безопасности дорожного движения в </w:t>
      </w:r>
      <w:proofErr w:type="spellStart"/>
      <w:r>
        <w:rPr>
          <w:rFonts w:eastAsia="Times New Roman" w:cs="Times New Roman"/>
          <w:bCs/>
          <w:color w:val="auto"/>
          <w:sz w:val="28"/>
          <w:szCs w:val="28"/>
          <w:lang w:val="ru-RU" w:eastAsia="ru-RU" w:bidi="ar-SA"/>
        </w:rPr>
        <w:t>Фаленском</w:t>
      </w:r>
      <w:proofErr w:type="spellEnd"/>
      <w:r>
        <w:rPr>
          <w:rFonts w:eastAsia="Times New Roman" w:cs="Times New Roman"/>
          <w:bCs/>
          <w:color w:val="auto"/>
          <w:sz w:val="28"/>
          <w:szCs w:val="28"/>
          <w:lang w:val="ru-RU" w:eastAsia="ru-RU" w:bidi="ar-SA"/>
        </w:rPr>
        <w:t xml:space="preserve"> районе Кировской области</w:t>
      </w:r>
      <w:r w:rsidR="00DC1143">
        <w:rPr>
          <w:rFonts w:eastAsia="Times New Roman" w:cs="Times New Roman"/>
          <w:bCs/>
          <w:color w:val="auto"/>
          <w:sz w:val="28"/>
          <w:szCs w:val="28"/>
          <w:lang w:val="ru-RU" w:eastAsia="ru-RU" w:bidi="ar-SA"/>
        </w:rPr>
        <w:t>»</w:t>
      </w:r>
      <w:r>
        <w:rPr>
          <w:rFonts w:eastAsia="Times New Roman" w:cs="Times New Roman"/>
          <w:bCs/>
          <w:color w:val="auto"/>
          <w:sz w:val="28"/>
          <w:szCs w:val="28"/>
          <w:lang w:val="ru-RU" w:eastAsia="ru-RU" w:bidi="ar-SA"/>
        </w:rPr>
        <w:t xml:space="preserve"> на 2014-2018 годы. </w:t>
      </w:r>
    </w:p>
    <w:p w:rsidR="00063013" w:rsidRDefault="00063013" w:rsidP="00C03B65">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На 94,54%</w:t>
      </w:r>
      <w:r w:rsidRPr="00063013">
        <w:rPr>
          <w:rFonts w:eastAsia="Times New Roman" w:cs="Times New Roman"/>
          <w:bCs/>
          <w:color w:val="auto"/>
          <w:sz w:val="28"/>
          <w:szCs w:val="28"/>
          <w:lang w:val="ru-RU" w:eastAsia="ru-RU" w:bidi="ar-SA"/>
        </w:rPr>
        <w:t xml:space="preserve"> </w:t>
      </w:r>
      <w:r>
        <w:rPr>
          <w:rFonts w:eastAsia="Times New Roman" w:cs="Times New Roman"/>
          <w:bCs/>
          <w:color w:val="auto"/>
          <w:sz w:val="28"/>
          <w:szCs w:val="28"/>
          <w:lang w:val="ru-RU" w:eastAsia="ru-RU" w:bidi="ar-SA"/>
        </w:rPr>
        <w:t xml:space="preserve">освоены ассигнования по  муниципальной программе «Управление муниципальными финансами и регулирование межбюджетных отношений в </w:t>
      </w:r>
      <w:proofErr w:type="spellStart"/>
      <w:r>
        <w:rPr>
          <w:rFonts w:eastAsia="Times New Roman" w:cs="Times New Roman"/>
          <w:bCs/>
          <w:color w:val="auto"/>
          <w:sz w:val="28"/>
          <w:szCs w:val="28"/>
          <w:lang w:val="ru-RU" w:eastAsia="ru-RU" w:bidi="ar-SA"/>
        </w:rPr>
        <w:t>Фаленском</w:t>
      </w:r>
      <w:proofErr w:type="spellEnd"/>
      <w:r>
        <w:rPr>
          <w:rFonts w:eastAsia="Times New Roman" w:cs="Times New Roman"/>
          <w:bCs/>
          <w:color w:val="auto"/>
          <w:sz w:val="28"/>
          <w:szCs w:val="28"/>
          <w:lang w:val="ru-RU" w:eastAsia="ru-RU" w:bidi="ar-SA"/>
        </w:rPr>
        <w:t xml:space="preserve"> районе» (2014-2018годы).</w:t>
      </w:r>
    </w:p>
    <w:p w:rsidR="00C03B65" w:rsidRDefault="000C40C3" w:rsidP="00C03B65">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 xml:space="preserve"> По остальным программам </w:t>
      </w:r>
      <w:r w:rsidR="00DC1143">
        <w:rPr>
          <w:rFonts w:eastAsia="Times New Roman" w:cs="Times New Roman"/>
          <w:bCs/>
          <w:color w:val="auto"/>
          <w:sz w:val="28"/>
          <w:szCs w:val="28"/>
          <w:lang w:val="ru-RU" w:eastAsia="ru-RU" w:bidi="ar-SA"/>
        </w:rPr>
        <w:t xml:space="preserve">освоение 100% или близкое к 100%. Приложение </w:t>
      </w:r>
      <w:r w:rsidR="00063013">
        <w:rPr>
          <w:rFonts w:eastAsia="Times New Roman" w:cs="Times New Roman"/>
          <w:bCs/>
          <w:color w:val="auto"/>
          <w:sz w:val="28"/>
          <w:szCs w:val="28"/>
          <w:lang w:val="ru-RU" w:eastAsia="ru-RU" w:bidi="ar-SA"/>
        </w:rPr>
        <w:t>4</w:t>
      </w:r>
      <w:r w:rsidR="00DC1143">
        <w:rPr>
          <w:rFonts w:eastAsia="Times New Roman" w:cs="Times New Roman"/>
          <w:bCs/>
          <w:color w:val="auto"/>
          <w:sz w:val="28"/>
          <w:szCs w:val="28"/>
          <w:lang w:val="ru-RU" w:eastAsia="ru-RU" w:bidi="ar-SA"/>
        </w:rPr>
        <w:t>.</w:t>
      </w:r>
    </w:p>
    <w:p w:rsidR="00DC1143" w:rsidRDefault="00315D1C" w:rsidP="00C03B65">
      <w:pPr>
        <w:ind w:firstLine="567"/>
        <w:jc w:val="both"/>
        <w:rPr>
          <w:rFonts w:eastAsia="Times New Roman" w:cs="Times New Roman"/>
          <w:bCs/>
          <w:color w:val="auto"/>
          <w:sz w:val="28"/>
          <w:szCs w:val="28"/>
          <w:lang w:val="ru-RU" w:eastAsia="ru-RU" w:bidi="ar-SA"/>
        </w:rPr>
      </w:pPr>
      <w:r>
        <w:rPr>
          <w:rFonts w:eastAsia="Times New Roman" w:cs="Times New Roman"/>
          <w:bCs/>
          <w:color w:val="auto"/>
          <w:sz w:val="28"/>
          <w:szCs w:val="28"/>
          <w:lang w:val="ru-RU" w:eastAsia="ru-RU" w:bidi="ar-SA"/>
        </w:rPr>
        <w:t>Негативным показателем по исполнению муниципальных программ</w:t>
      </w:r>
      <w:r w:rsidR="00F568C6">
        <w:rPr>
          <w:rFonts w:eastAsia="Times New Roman" w:cs="Times New Roman"/>
          <w:bCs/>
          <w:color w:val="auto"/>
          <w:sz w:val="28"/>
          <w:szCs w:val="28"/>
          <w:lang w:val="ru-RU" w:eastAsia="ru-RU" w:bidi="ar-SA"/>
        </w:rPr>
        <w:t xml:space="preserve"> является неисполнение запланированных мероприятий и недостаток финансирования.</w:t>
      </w:r>
    </w:p>
    <w:p w:rsidR="00927681" w:rsidRDefault="007F087D" w:rsidP="00927681">
      <w:pPr>
        <w:widowControl/>
        <w:suppressAutoHyphens w:val="0"/>
        <w:autoSpaceDE w:val="0"/>
        <w:autoSpaceDN w:val="0"/>
        <w:adjustRightInd w:val="0"/>
        <w:jc w:val="both"/>
        <w:rPr>
          <w:rFonts w:eastAsia="Times New Roman" w:cs="Times New Roman"/>
          <w:color w:val="auto"/>
          <w:sz w:val="26"/>
          <w:szCs w:val="26"/>
          <w:lang w:val="ru-RU" w:eastAsia="ru-RU" w:bidi="ar-SA"/>
        </w:rPr>
      </w:pPr>
      <w:r w:rsidRPr="007F087D">
        <w:rPr>
          <w:rFonts w:eastAsia="Times New Roman" w:cs="Times New Roman"/>
          <w:color w:val="auto"/>
          <w:sz w:val="26"/>
          <w:szCs w:val="26"/>
          <w:lang w:val="ru-RU" w:eastAsia="ru-RU" w:bidi="ar-SA"/>
        </w:rPr>
        <w:tab/>
      </w:r>
    </w:p>
    <w:p w:rsidR="00F63E02" w:rsidRDefault="00927681" w:rsidP="00927681">
      <w:pPr>
        <w:pStyle w:val="textindent"/>
        <w:spacing w:before="0" w:after="0"/>
        <w:ind w:left="435" w:firstLine="0"/>
        <w:jc w:val="center"/>
        <w:rPr>
          <w:rFonts w:ascii="Times New Roman" w:hAnsi="Times New Roman" w:cs="Times New Roman"/>
          <w:b/>
          <w:sz w:val="28"/>
          <w:szCs w:val="28"/>
        </w:rPr>
      </w:pPr>
      <w:r w:rsidRPr="00927681">
        <w:rPr>
          <w:rFonts w:ascii="Times New Roman" w:hAnsi="Times New Roman" w:cs="Times New Roman"/>
          <w:b/>
          <w:sz w:val="28"/>
          <w:szCs w:val="28"/>
        </w:rPr>
        <w:t>Анализ дефицита бюджета</w:t>
      </w:r>
    </w:p>
    <w:p w:rsidR="00655882" w:rsidRPr="008B1929" w:rsidRDefault="00063013" w:rsidP="003F14E8">
      <w:pPr>
        <w:pStyle w:val="textindent"/>
        <w:spacing w:before="0" w:after="0"/>
        <w:ind w:firstLine="567"/>
        <w:rPr>
          <w:rFonts w:ascii="Times New Roman" w:hAnsi="Times New Roman" w:cs="Times New Roman"/>
          <w:sz w:val="28"/>
          <w:szCs w:val="28"/>
        </w:rPr>
      </w:pPr>
      <w:proofErr w:type="gramStart"/>
      <w:r>
        <w:rPr>
          <w:rFonts w:ascii="Times New Roman" w:hAnsi="Times New Roman" w:cs="Times New Roman"/>
          <w:sz w:val="28"/>
          <w:szCs w:val="28"/>
        </w:rPr>
        <w:t>В п</w:t>
      </w:r>
      <w:r w:rsidR="00655882">
        <w:rPr>
          <w:rFonts w:ascii="Times New Roman" w:hAnsi="Times New Roman" w:cs="Times New Roman"/>
          <w:sz w:val="28"/>
          <w:szCs w:val="28"/>
        </w:rPr>
        <w:t xml:space="preserve">ервоначальной редакцией решения </w:t>
      </w:r>
      <w:proofErr w:type="spellStart"/>
      <w:r w:rsidR="00655882">
        <w:rPr>
          <w:rFonts w:ascii="Times New Roman" w:hAnsi="Times New Roman" w:cs="Times New Roman"/>
          <w:sz w:val="28"/>
          <w:szCs w:val="28"/>
        </w:rPr>
        <w:t>Фаленской</w:t>
      </w:r>
      <w:proofErr w:type="spellEnd"/>
      <w:r w:rsidR="00655882">
        <w:rPr>
          <w:rFonts w:ascii="Times New Roman" w:hAnsi="Times New Roman" w:cs="Times New Roman"/>
          <w:sz w:val="28"/>
          <w:szCs w:val="28"/>
        </w:rPr>
        <w:t xml:space="preserve"> районной Думы от 1</w:t>
      </w:r>
      <w:r>
        <w:rPr>
          <w:rFonts w:ascii="Times New Roman" w:hAnsi="Times New Roman" w:cs="Times New Roman"/>
          <w:sz w:val="28"/>
          <w:szCs w:val="28"/>
        </w:rPr>
        <w:t>4</w:t>
      </w:r>
      <w:r w:rsidR="00655882">
        <w:rPr>
          <w:rFonts w:ascii="Times New Roman" w:hAnsi="Times New Roman" w:cs="Times New Roman"/>
          <w:sz w:val="28"/>
          <w:szCs w:val="28"/>
        </w:rPr>
        <w:t>.12.201</w:t>
      </w:r>
      <w:r>
        <w:rPr>
          <w:rFonts w:ascii="Times New Roman" w:hAnsi="Times New Roman" w:cs="Times New Roman"/>
          <w:sz w:val="28"/>
          <w:szCs w:val="28"/>
        </w:rPr>
        <w:t>6</w:t>
      </w:r>
      <w:r w:rsidR="00655882">
        <w:rPr>
          <w:rFonts w:ascii="Times New Roman" w:hAnsi="Times New Roman" w:cs="Times New Roman"/>
          <w:sz w:val="28"/>
          <w:szCs w:val="28"/>
        </w:rPr>
        <w:t xml:space="preserve"> №</w:t>
      </w:r>
      <w:r w:rsidR="00927681">
        <w:rPr>
          <w:rFonts w:ascii="Times New Roman" w:hAnsi="Times New Roman" w:cs="Times New Roman"/>
          <w:sz w:val="28"/>
          <w:szCs w:val="28"/>
        </w:rPr>
        <w:t xml:space="preserve"> 5</w:t>
      </w:r>
      <w:r w:rsidR="00655882">
        <w:rPr>
          <w:rFonts w:ascii="Times New Roman" w:hAnsi="Times New Roman" w:cs="Times New Roman"/>
          <w:sz w:val="28"/>
          <w:szCs w:val="28"/>
        </w:rPr>
        <w:t>/</w:t>
      </w:r>
      <w:r>
        <w:rPr>
          <w:rFonts w:ascii="Times New Roman" w:hAnsi="Times New Roman" w:cs="Times New Roman"/>
          <w:sz w:val="28"/>
          <w:szCs w:val="28"/>
        </w:rPr>
        <w:t>42</w:t>
      </w:r>
      <w:r w:rsidR="00655882">
        <w:rPr>
          <w:rFonts w:ascii="Times New Roman" w:hAnsi="Times New Roman" w:cs="Times New Roman"/>
          <w:sz w:val="28"/>
          <w:szCs w:val="28"/>
        </w:rPr>
        <w:t xml:space="preserve"> «О бюджете  муниципального</w:t>
      </w:r>
      <w:r w:rsidR="00B81785">
        <w:rPr>
          <w:rFonts w:ascii="Times New Roman" w:hAnsi="Times New Roman" w:cs="Times New Roman"/>
          <w:sz w:val="28"/>
          <w:szCs w:val="28"/>
        </w:rPr>
        <w:t xml:space="preserve"> образования Фаленский муниципальный </w:t>
      </w:r>
      <w:r w:rsidR="00655882">
        <w:rPr>
          <w:rFonts w:ascii="Times New Roman" w:hAnsi="Times New Roman" w:cs="Times New Roman"/>
          <w:sz w:val="28"/>
          <w:szCs w:val="28"/>
        </w:rPr>
        <w:t xml:space="preserve"> район на 201</w:t>
      </w:r>
      <w:r>
        <w:rPr>
          <w:rFonts w:ascii="Times New Roman" w:hAnsi="Times New Roman" w:cs="Times New Roman"/>
          <w:sz w:val="28"/>
          <w:szCs w:val="28"/>
        </w:rPr>
        <w:t>7</w:t>
      </w:r>
      <w:r w:rsidR="00655882">
        <w:rPr>
          <w:rFonts w:ascii="Times New Roman" w:hAnsi="Times New Roman" w:cs="Times New Roman"/>
          <w:sz w:val="28"/>
          <w:szCs w:val="28"/>
        </w:rPr>
        <w:t xml:space="preserve"> год</w:t>
      </w:r>
      <w:r w:rsidR="00246221">
        <w:rPr>
          <w:rFonts w:ascii="Times New Roman" w:hAnsi="Times New Roman" w:cs="Times New Roman"/>
          <w:sz w:val="28"/>
          <w:szCs w:val="28"/>
        </w:rPr>
        <w:t xml:space="preserve"> и плановый период 2018-2019 годов</w:t>
      </w:r>
      <w:r w:rsidR="000E3CDC">
        <w:rPr>
          <w:rFonts w:ascii="Times New Roman" w:hAnsi="Times New Roman" w:cs="Times New Roman"/>
          <w:sz w:val="28"/>
          <w:szCs w:val="28"/>
        </w:rPr>
        <w:t>»</w:t>
      </w:r>
      <w:r w:rsidR="003F14E8" w:rsidRPr="003F14E8">
        <w:rPr>
          <w:rFonts w:cs="Times New Roman"/>
          <w:bCs/>
          <w:color w:val="auto"/>
          <w:sz w:val="28"/>
          <w:szCs w:val="28"/>
        </w:rPr>
        <w:t xml:space="preserve"> </w:t>
      </w:r>
      <w:r w:rsidR="009B1C5E">
        <w:rPr>
          <w:rFonts w:ascii="Times New Roman" w:hAnsi="Times New Roman" w:cs="Times New Roman"/>
          <w:bCs/>
          <w:color w:val="auto"/>
          <w:sz w:val="28"/>
          <w:szCs w:val="28"/>
        </w:rPr>
        <w:t>дефицит</w:t>
      </w:r>
      <w:r w:rsidR="003F14E8" w:rsidRPr="003F14E8">
        <w:rPr>
          <w:rFonts w:ascii="Times New Roman" w:hAnsi="Times New Roman" w:cs="Times New Roman"/>
          <w:bCs/>
          <w:color w:val="auto"/>
          <w:sz w:val="28"/>
          <w:szCs w:val="28"/>
        </w:rPr>
        <w:t xml:space="preserve"> </w:t>
      </w:r>
      <w:r w:rsidR="003F14E8">
        <w:rPr>
          <w:rFonts w:ascii="Times New Roman" w:hAnsi="Times New Roman" w:cs="Times New Roman"/>
          <w:bCs/>
          <w:color w:val="auto"/>
          <w:sz w:val="28"/>
          <w:szCs w:val="28"/>
        </w:rPr>
        <w:t>бюджета района на 201</w:t>
      </w:r>
      <w:r w:rsidR="00246221">
        <w:rPr>
          <w:rFonts w:ascii="Times New Roman" w:hAnsi="Times New Roman" w:cs="Times New Roman"/>
          <w:bCs/>
          <w:color w:val="auto"/>
          <w:sz w:val="28"/>
          <w:szCs w:val="28"/>
        </w:rPr>
        <w:t>7</w:t>
      </w:r>
      <w:r w:rsidR="003F14E8">
        <w:rPr>
          <w:rFonts w:ascii="Times New Roman" w:hAnsi="Times New Roman" w:cs="Times New Roman"/>
          <w:bCs/>
          <w:color w:val="auto"/>
          <w:sz w:val="28"/>
          <w:szCs w:val="28"/>
        </w:rPr>
        <w:t xml:space="preserve"> год утвержден в сумме </w:t>
      </w:r>
      <w:r w:rsidR="00246221">
        <w:rPr>
          <w:rFonts w:ascii="Times New Roman" w:hAnsi="Times New Roman" w:cs="Times New Roman"/>
          <w:bCs/>
          <w:color w:val="auto"/>
          <w:sz w:val="28"/>
          <w:szCs w:val="28"/>
        </w:rPr>
        <w:t>1000</w:t>
      </w:r>
      <w:r w:rsidR="003F14E8" w:rsidRPr="003F14E8">
        <w:rPr>
          <w:rFonts w:ascii="Times New Roman" w:hAnsi="Times New Roman" w:cs="Times New Roman"/>
          <w:bCs/>
          <w:color w:val="auto"/>
          <w:sz w:val="28"/>
          <w:szCs w:val="28"/>
        </w:rPr>
        <w:t xml:space="preserve"> тыс. рублей</w:t>
      </w:r>
      <w:r w:rsidR="003F14E8">
        <w:rPr>
          <w:rFonts w:ascii="Times New Roman" w:hAnsi="Times New Roman" w:cs="Times New Roman"/>
          <w:bCs/>
          <w:color w:val="auto"/>
          <w:sz w:val="28"/>
          <w:szCs w:val="28"/>
        </w:rPr>
        <w:t>.</w:t>
      </w:r>
      <w:proofErr w:type="gramEnd"/>
      <w:r w:rsidR="003F14E8">
        <w:rPr>
          <w:rFonts w:ascii="Times New Roman" w:hAnsi="Times New Roman" w:cs="Times New Roman"/>
          <w:bCs/>
          <w:color w:val="auto"/>
          <w:sz w:val="28"/>
          <w:szCs w:val="28"/>
        </w:rPr>
        <w:t xml:space="preserve"> В течение года внесенными поправками  </w:t>
      </w:r>
      <w:r w:rsidR="00246221">
        <w:rPr>
          <w:rFonts w:ascii="Times New Roman" w:hAnsi="Times New Roman" w:cs="Times New Roman"/>
          <w:bCs/>
          <w:color w:val="auto"/>
          <w:sz w:val="28"/>
          <w:szCs w:val="28"/>
        </w:rPr>
        <w:t>запланирован</w:t>
      </w:r>
      <w:r w:rsidR="003F14E8">
        <w:rPr>
          <w:rFonts w:ascii="Times New Roman" w:hAnsi="Times New Roman" w:cs="Times New Roman"/>
          <w:bCs/>
          <w:color w:val="auto"/>
          <w:sz w:val="28"/>
          <w:szCs w:val="28"/>
        </w:rPr>
        <w:t xml:space="preserve">  дефицит в </w:t>
      </w:r>
      <w:r w:rsidR="003F14E8" w:rsidRPr="008B1929">
        <w:rPr>
          <w:rFonts w:ascii="Times New Roman" w:hAnsi="Times New Roman" w:cs="Times New Roman"/>
          <w:bCs/>
          <w:color w:val="auto"/>
          <w:sz w:val="28"/>
          <w:szCs w:val="28"/>
        </w:rPr>
        <w:t xml:space="preserve">размере </w:t>
      </w:r>
      <w:r w:rsidR="00246221">
        <w:rPr>
          <w:rFonts w:ascii="Times New Roman" w:hAnsi="Times New Roman" w:cs="Times New Roman"/>
          <w:bCs/>
          <w:color w:val="auto"/>
          <w:sz w:val="28"/>
          <w:szCs w:val="28"/>
        </w:rPr>
        <w:t>342,5</w:t>
      </w:r>
      <w:r w:rsidR="008B1929" w:rsidRPr="008B1929">
        <w:rPr>
          <w:rFonts w:ascii="Times New Roman" w:hAnsi="Times New Roman" w:cs="Times New Roman"/>
          <w:bCs/>
          <w:color w:val="auto"/>
          <w:sz w:val="28"/>
          <w:szCs w:val="28"/>
        </w:rPr>
        <w:t>тыс. рублей</w:t>
      </w:r>
      <w:r w:rsidR="00771795">
        <w:rPr>
          <w:rFonts w:ascii="Times New Roman" w:hAnsi="Times New Roman" w:cs="Times New Roman"/>
          <w:bCs/>
          <w:color w:val="auto"/>
          <w:sz w:val="28"/>
          <w:szCs w:val="28"/>
        </w:rPr>
        <w:t>.</w:t>
      </w:r>
    </w:p>
    <w:p w:rsidR="003C4320" w:rsidRDefault="00563AE2" w:rsidP="00771795">
      <w:pPr>
        <w:pStyle w:val="textindent"/>
        <w:spacing w:before="0" w:after="0"/>
        <w:ind w:firstLine="567"/>
        <w:rPr>
          <w:rFonts w:ascii="Times New Roman" w:hAnsi="Times New Roman" w:cs="Times New Roman"/>
          <w:sz w:val="28"/>
          <w:szCs w:val="28"/>
        </w:rPr>
      </w:pPr>
      <w:r w:rsidRPr="003F14E8">
        <w:rPr>
          <w:rFonts w:ascii="Times New Roman" w:hAnsi="Times New Roman" w:cs="Times New Roman"/>
          <w:b/>
          <w:sz w:val="28"/>
          <w:szCs w:val="28"/>
        </w:rPr>
        <w:t xml:space="preserve"> </w:t>
      </w:r>
      <w:r w:rsidR="00945FC0">
        <w:rPr>
          <w:rFonts w:ascii="Times New Roman" w:hAnsi="Times New Roman" w:cs="Times New Roman"/>
          <w:sz w:val="28"/>
          <w:szCs w:val="28"/>
        </w:rPr>
        <w:t xml:space="preserve">Фактически бюджет района исполнен с </w:t>
      </w:r>
      <w:r w:rsidR="00246221">
        <w:rPr>
          <w:rFonts w:ascii="Times New Roman" w:hAnsi="Times New Roman" w:cs="Times New Roman"/>
          <w:sz w:val="28"/>
          <w:szCs w:val="28"/>
        </w:rPr>
        <w:t>профицитом</w:t>
      </w:r>
      <w:r w:rsidR="00945FC0">
        <w:rPr>
          <w:rFonts w:ascii="Times New Roman" w:hAnsi="Times New Roman" w:cs="Times New Roman"/>
          <w:sz w:val="28"/>
          <w:szCs w:val="28"/>
        </w:rPr>
        <w:t xml:space="preserve"> в сумме </w:t>
      </w:r>
      <w:r w:rsidR="00246221">
        <w:rPr>
          <w:rFonts w:ascii="Times New Roman" w:hAnsi="Times New Roman" w:cs="Times New Roman"/>
          <w:sz w:val="28"/>
          <w:szCs w:val="28"/>
        </w:rPr>
        <w:t>551,71</w:t>
      </w:r>
      <w:r w:rsidR="00FB017A" w:rsidRPr="00FB017A">
        <w:rPr>
          <w:rFonts w:ascii="Times New Roman" w:hAnsi="Times New Roman" w:cs="Times New Roman"/>
          <w:sz w:val="28"/>
          <w:szCs w:val="28"/>
        </w:rPr>
        <w:t xml:space="preserve"> </w:t>
      </w:r>
      <w:r w:rsidR="00945FC0">
        <w:rPr>
          <w:rFonts w:ascii="Times New Roman" w:hAnsi="Times New Roman" w:cs="Times New Roman"/>
          <w:sz w:val="28"/>
          <w:szCs w:val="28"/>
        </w:rPr>
        <w:t>тыс. рублей.</w:t>
      </w:r>
    </w:p>
    <w:p w:rsidR="00945FC0" w:rsidRPr="00C24193" w:rsidRDefault="00945FC0" w:rsidP="00E126D0">
      <w:pPr>
        <w:pStyle w:val="textindent"/>
        <w:spacing w:before="0" w:after="0"/>
        <w:ind w:firstLine="539"/>
        <w:rPr>
          <w:rFonts w:ascii="Times New Roman" w:hAnsi="Times New Roman" w:cs="Times New Roman"/>
          <w:sz w:val="28"/>
          <w:szCs w:val="28"/>
        </w:rPr>
      </w:pPr>
      <w:r>
        <w:rPr>
          <w:rFonts w:ascii="Times New Roman" w:hAnsi="Times New Roman" w:cs="Times New Roman"/>
          <w:sz w:val="28"/>
          <w:szCs w:val="28"/>
        </w:rPr>
        <w:t>Предельный объем дефицита бюджета</w:t>
      </w:r>
      <w:r w:rsidR="00CF656A">
        <w:rPr>
          <w:rFonts w:ascii="Times New Roman" w:hAnsi="Times New Roman" w:cs="Times New Roman"/>
          <w:sz w:val="28"/>
          <w:szCs w:val="28"/>
        </w:rPr>
        <w:t>,</w:t>
      </w:r>
      <w:r>
        <w:rPr>
          <w:rFonts w:ascii="Times New Roman" w:hAnsi="Times New Roman" w:cs="Times New Roman"/>
          <w:sz w:val="28"/>
          <w:szCs w:val="28"/>
        </w:rPr>
        <w:t xml:space="preserve"> установленный </w:t>
      </w:r>
      <w:r w:rsidRPr="00C24193">
        <w:rPr>
          <w:rFonts w:ascii="Times New Roman" w:hAnsi="Times New Roman" w:cs="Times New Roman"/>
          <w:sz w:val="28"/>
          <w:szCs w:val="28"/>
        </w:rPr>
        <w:t>ст.92</w:t>
      </w:r>
      <w:r w:rsidRPr="00C24193">
        <w:rPr>
          <w:rFonts w:ascii="Times New Roman" w:hAnsi="Times New Roman" w:cs="Times New Roman"/>
          <w:sz w:val="28"/>
          <w:szCs w:val="28"/>
          <w:vertAlign w:val="superscript"/>
        </w:rPr>
        <w:t>1</w:t>
      </w:r>
      <w:r w:rsidRPr="00C24193">
        <w:rPr>
          <w:rFonts w:ascii="Times New Roman" w:hAnsi="Times New Roman" w:cs="Times New Roman"/>
          <w:sz w:val="28"/>
          <w:szCs w:val="28"/>
        </w:rPr>
        <w:t xml:space="preserve"> БК РФ </w:t>
      </w:r>
      <w:r w:rsidR="00263236" w:rsidRPr="00C24193">
        <w:rPr>
          <w:rFonts w:ascii="Times New Roman" w:hAnsi="Times New Roman" w:cs="Times New Roman"/>
          <w:sz w:val="28"/>
          <w:szCs w:val="28"/>
        </w:rPr>
        <w:t>не нарушен.</w:t>
      </w:r>
    </w:p>
    <w:p w:rsidR="00422A9B" w:rsidRDefault="003B6A7B" w:rsidP="003B6A7B">
      <w:pPr>
        <w:pStyle w:val="textindent"/>
        <w:spacing w:before="0" w:after="0"/>
        <w:ind w:firstLine="539"/>
        <w:rPr>
          <w:rFonts w:ascii="Times New Roman" w:hAnsi="Times New Roman" w:cs="Times New Roman"/>
          <w:sz w:val="28"/>
          <w:szCs w:val="28"/>
        </w:rPr>
      </w:pPr>
      <w:r w:rsidRPr="00422A9B">
        <w:rPr>
          <w:rFonts w:ascii="Times New Roman" w:hAnsi="Times New Roman" w:cs="Times New Roman"/>
          <w:sz w:val="28"/>
          <w:szCs w:val="28"/>
        </w:rPr>
        <w:t>В 201</w:t>
      </w:r>
      <w:r w:rsidR="00246221" w:rsidRPr="00422A9B">
        <w:rPr>
          <w:rFonts w:ascii="Times New Roman" w:hAnsi="Times New Roman" w:cs="Times New Roman"/>
          <w:sz w:val="28"/>
          <w:szCs w:val="28"/>
        </w:rPr>
        <w:t>7</w:t>
      </w:r>
      <w:r w:rsidRPr="00422A9B">
        <w:rPr>
          <w:rFonts w:ascii="Times New Roman" w:hAnsi="Times New Roman" w:cs="Times New Roman"/>
          <w:sz w:val="28"/>
          <w:szCs w:val="28"/>
        </w:rPr>
        <w:t xml:space="preserve"> году </w:t>
      </w:r>
      <w:r w:rsidR="00422A9B" w:rsidRPr="00422A9B">
        <w:rPr>
          <w:rFonts w:ascii="Times New Roman" w:hAnsi="Times New Roman" w:cs="Times New Roman"/>
          <w:sz w:val="28"/>
          <w:szCs w:val="28"/>
        </w:rPr>
        <w:t>муниципальный долг на 01.01.2017составил 8700,00</w:t>
      </w:r>
      <w:r w:rsidR="00422A9B">
        <w:rPr>
          <w:rFonts w:ascii="Times New Roman" w:hAnsi="Times New Roman" w:cs="Times New Roman"/>
          <w:sz w:val="28"/>
          <w:szCs w:val="28"/>
        </w:rPr>
        <w:t xml:space="preserve"> тыс. руб., в том числе задолженность  по банковскому кредиту- 6 00,0 тыс.</w:t>
      </w:r>
      <w:r w:rsidR="004D268D">
        <w:rPr>
          <w:rFonts w:ascii="Times New Roman" w:hAnsi="Times New Roman" w:cs="Times New Roman"/>
          <w:sz w:val="28"/>
          <w:szCs w:val="28"/>
        </w:rPr>
        <w:t xml:space="preserve"> </w:t>
      </w:r>
      <w:r w:rsidR="00422A9B">
        <w:rPr>
          <w:rFonts w:ascii="Times New Roman" w:hAnsi="Times New Roman" w:cs="Times New Roman"/>
          <w:sz w:val="28"/>
          <w:szCs w:val="28"/>
        </w:rPr>
        <w:t>руб., по бюджетному кредиту 2 700,0 тыс. руб. В течение 2017 года бюджетный кредит, полученный в 2015 году</w:t>
      </w:r>
      <w:r w:rsidR="00226B2E">
        <w:rPr>
          <w:rFonts w:ascii="Times New Roman" w:hAnsi="Times New Roman" w:cs="Times New Roman"/>
          <w:sz w:val="28"/>
          <w:szCs w:val="28"/>
        </w:rPr>
        <w:t>,</w:t>
      </w:r>
      <w:r w:rsidR="00422A9B">
        <w:rPr>
          <w:rFonts w:ascii="Times New Roman" w:hAnsi="Times New Roman" w:cs="Times New Roman"/>
          <w:sz w:val="28"/>
          <w:szCs w:val="28"/>
        </w:rPr>
        <w:t xml:space="preserve"> погашен в сумме 1 300,0тыс. руб</w:t>
      </w:r>
      <w:r w:rsidR="00226B2E">
        <w:rPr>
          <w:rFonts w:ascii="Times New Roman" w:hAnsi="Times New Roman" w:cs="Times New Roman"/>
          <w:sz w:val="28"/>
          <w:szCs w:val="28"/>
        </w:rPr>
        <w:t>лей</w:t>
      </w:r>
      <w:r w:rsidR="00422A9B">
        <w:rPr>
          <w:rFonts w:ascii="Times New Roman" w:hAnsi="Times New Roman" w:cs="Times New Roman"/>
          <w:sz w:val="28"/>
          <w:szCs w:val="28"/>
        </w:rPr>
        <w:t>.</w:t>
      </w:r>
      <w:r w:rsidR="00226B2E">
        <w:rPr>
          <w:rFonts w:ascii="Times New Roman" w:hAnsi="Times New Roman" w:cs="Times New Roman"/>
          <w:sz w:val="28"/>
          <w:szCs w:val="28"/>
        </w:rPr>
        <w:t xml:space="preserve"> </w:t>
      </w:r>
      <w:r w:rsidR="00422A9B">
        <w:rPr>
          <w:rFonts w:ascii="Times New Roman" w:hAnsi="Times New Roman" w:cs="Times New Roman"/>
          <w:sz w:val="28"/>
          <w:szCs w:val="28"/>
        </w:rPr>
        <w:t xml:space="preserve"> Банковский кредит</w:t>
      </w:r>
      <w:r w:rsidR="00226B2E">
        <w:rPr>
          <w:rFonts w:ascii="Times New Roman" w:hAnsi="Times New Roman" w:cs="Times New Roman"/>
          <w:sz w:val="28"/>
          <w:szCs w:val="28"/>
        </w:rPr>
        <w:t xml:space="preserve">, </w:t>
      </w:r>
      <w:r w:rsidR="00422A9B">
        <w:rPr>
          <w:rFonts w:ascii="Times New Roman" w:hAnsi="Times New Roman" w:cs="Times New Roman"/>
          <w:sz w:val="28"/>
          <w:szCs w:val="28"/>
        </w:rPr>
        <w:t xml:space="preserve"> полученный в 2016 году</w:t>
      </w:r>
      <w:r w:rsidR="00226B2E">
        <w:rPr>
          <w:rFonts w:ascii="Times New Roman" w:hAnsi="Times New Roman" w:cs="Times New Roman"/>
          <w:sz w:val="28"/>
          <w:szCs w:val="28"/>
        </w:rPr>
        <w:t xml:space="preserve">, </w:t>
      </w:r>
      <w:r w:rsidR="00422A9B">
        <w:rPr>
          <w:rFonts w:ascii="Times New Roman" w:hAnsi="Times New Roman" w:cs="Times New Roman"/>
          <w:sz w:val="28"/>
          <w:szCs w:val="28"/>
        </w:rPr>
        <w:t xml:space="preserve"> погашен в полном  объеме 6 000,0 тыс. руб. На финансирование  дефицита бюджета в 2017 году привлечен новый банковский кредит на сумму 7 000,0 тыс. туб.</w:t>
      </w:r>
      <w:r w:rsidR="004D268D">
        <w:rPr>
          <w:rFonts w:ascii="Times New Roman" w:hAnsi="Times New Roman" w:cs="Times New Roman"/>
          <w:sz w:val="28"/>
          <w:szCs w:val="28"/>
        </w:rPr>
        <w:t xml:space="preserve"> Муниципальный долг на 01.01.2018 год составил 8 400,0 тыс. руб., в том числе по банковскому кредиту 7 000,0 тыс. руб.,  задолженность по бюджетному 1 400,0 тыс. руб.</w:t>
      </w:r>
    </w:p>
    <w:p w:rsidR="004D268D" w:rsidRPr="00422A9B" w:rsidRDefault="004D268D" w:rsidP="003B6A7B">
      <w:pPr>
        <w:pStyle w:val="textindent"/>
        <w:spacing w:before="0" w:after="0"/>
        <w:ind w:firstLine="539"/>
        <w:rPr>
          <w:rFonts w:ascii="Times New Roman" w:hAnsi="Times New Roman" w:cs="Times New Roman"/>
          <w:sz w:val="28"/>
          <w:szCs w:val="28"/>
        </w:rPr>
      </w:pPr>
      <w:r>
        <w:rPr>
          <w:rFonts w:ascii="Times New Roman" w:hAnsi="Times New Roman" w:cs="Times New Roman"/>
          <w:sz w:val="28"/>
          <w:szCs w:val="28"/>
        </w:rPr>
        <w:lastRenderedPageBreak/>
        <w:t>Расходы  на обслуживание муниципального долга составили 464,58 тыс. руб. или 100% к плану.</w:t>
      </w:r>
    </w:p>
    <w:p w:rsidR="00312ADF" w:rsidRPr="00312ADF" w:rsidRDefault="00226B2E" w:rsidP="00312ADF">
      <w:pPr>
        <w:widowControl/>
        <w:suppressAutoHyphens w:val="0"/>
        <w:autoSpaceDE w:val="0"/>
        <w:autoSpaceDN w:val="0"/>
        <w:adjustRightInd w:val="0"/>
        <w:jc w:val="both"/>
        <w:rPr>
          <w:rFonts w:eastAsia="Times New Roman" w:cs="Times New Roman"/>
          <w:color w:val="auto"/>
          <w:sz w:val="26"/>
          <w:szCs w:val="26"/>
          <w:lang w:val="ru-RU" w:eastAsia="ru-RU" w:bidi="ar-SA"/>
        </w:rPr>
      </w:pPr>
      <w:r>
        <w:rPr>
          <w:rFonts w:eastAsia="Times New Roman" w:cs="Times New Roman"/>
          <w:sz w:val="28"/>
          <w:szCs w:val="28"/>
          <w:lang w:val="ru-RU" w:eastAsia="ru-RU" w:bidi="ar-SA"/>
        </w:rPr>
        <w:t xml:space="preserve">      </w:t>
      </w:r>
      <w:r w:rsidR="00312ADF" w:rsidRPr="00312ADF">
        <w:rPr>
          <w:rFonts w:eastAsia="Times New Roman" w:cs="Times New Roman"/>
          <w:sz w:val="28"/>
          <w:szCs w:val="28"/>
          <w:lang w:val="ru-RU" w:eastAsia="ru-RU" w:bidi="ar-SA"/>
        </w:rPr>
        <w:t xml:space="preserve">Согласно статье 100 Бюджетного кодекса долговые обязательства </w:t>
      </w:r>
      <w:r w:rsidR="00312ADF" w:rsidRPr="0041661F">
        <w:rPr>
          <w:rFonts w:eastAsia="Times New Roman" w:cs="Times New Roman"/>
          <w:sz w:val="28"/>
          <w:szCs w:val="28"/>
          <w:lang w:val="ru-RU" w:eastAsia="ru-RU" w:bidi="ar-SA"/>
        </w:rPr>
        <w:t xml:space="preserve">Фаленского </w:t>
      </w:r>
      <w:r w:rsidR="00312ADF" w:rsidRPr="00312ADF">
        <w:rPr>
          <w:rFonts w:eastAsia="Times New Roman" w:cs="Times New Roman"/>
          <w:sz w:val="28"/>
          <w:szCs w:val="28"/>
          <w:lang w:val="ru-RU" w:eastAsia="ru-RU" w:bidi="ar-SA"/>
        </w:rPr>
        <w:t>района в 201</w:t>
      </w:r>
      <w:r>
        <w:rPr>
          <w:rFonts w:eastAsia="Times New Roman" w:cs="Times New Roman"/>
          <w:sz w:val="28"/>
          <w:szCs w:val="28"/>
          <w:lang w:val="ru-RU" w:eastAsia="ru-RU" w:bidi="ar-SA"/>
        </w:rPr>
        <w:t>7</w:t>
      </w:r>
      <w:r w:rsidR="00312ADF" w:rsidRPr="00312ADF">
        <w:rPr>
          <w:rFonts w:eastAsia="Times New Roman" w:cs="Times New Roman"/>
          <w:sz w:val="28"/>
          <w:szCs w:val="28"/>
          <w:lang w:val="ru-RU" w:eastAsia="ru-RU" w:bidi="ar-SA"/>
        </w:rPr>
        <w:t xml:space="preserve"> году существовали в виде кредитов и составляли муниципальный долг. Указанные долговые обязательства учтены в программе муниципальных внутренних заимствований и источниках финансирования дефицита бюджета муниципального образования</w:t>
      </w:r>
      <w:r w:rsidR="00312ADF" w:rsidRPr="00312ADF">
        <w:rPr>
          <w:rFonts w:eastAsia="Times New Roman" w:cs="Times New Roman"/>
          <w:color w:val="auto"/>
          <w:sz w:val="26"/>
          <w:szCs w:val="26"/>
          <w:lang w:val="ru-RU" w:eastAsia="ru-RU" w:bidi="ar-SA"/>
        </w:rPr>
        <w:t>.</w:t>
      </w:r>
    </w:p>
    <w:p w:rsidR="00312ADF" w:rsidRPr="00312ADF" w:rsidRDefault="00312ADF" w:rsidP="00E673AE">
      <w:pPr>
        <w:pStyle w:val="textindent"/>
        <w:spacing w:before="0" w:after="0"/>
        <w:ind w:firstLine="539"/>
        <w:rPr>
          <w:rFonts w:ascii="Times New Roman" w:hAnsi="Times New Roman" w:cs="Times New Roman"/>
          <w:sz w:val="28"/>
          <w:szCs w:val="28"/>
        </w:rPr>
      </w:pPr>
      <w:r w:rsidRPr="00312ADF">
        <w:rPr>
          <w:rFonts w:ascii="Times New Roman" w:hAnsi="Times New Roman" w:cs="Times New Roman"/>
          <w:sz w:val="28"/>
          <w:szCs w:val="28"/>
        </w:rPr>
        <w:t>Объём привлечения кредитных ресурсов в Программе муниципальных заимствований муниципального образования соответствует объёму привлечения, предусмотренному в источниках финансирования дефицита местного бюджета.</w:t>
      </w:r>
    </w:p>
    <w:p w:rsidR="00312ADF" w:rsidRPr="00312ADF" w:rsidRDefault="00312ADF" w:rsidP="00E673AE">
      <w:pPr>
        <w:pStyle w:val="textindent"/>
        <w:spacing w:before="0" w:after="0"/>
        <w:ind w:firstLine="539"/>
        <w:rPr>
          <w:rFonts w:ascii="Times New Roman" w:hAnsi="Times New Roman" w:cs="Times New Roman"/>
          <w:sz w:val="28"/>
          <w:szCs w:val="28"/>
        </w:rPr>
      </w:pPr>
      <w:r w:rsidRPr="00312ADF">
        <w:rPr>
          <w:rFonts w:ascii="Times New Roman" w:hAnsi="Times New Roman" w:cs="Times New Roman"/>
          <w:sz w:val="28"/>
          <w:szCs w:val="28"/>
        </w:rPr>
        <w:tab/>
        <w:t>Программа муниципальных заимствований в части привлечения банковских и бюджетных кредитов муниципальным образованием выполнена. Просроченной задолженности по кредитам нет.</w:t>
      </w:r>
    </w:p>
    <w:p w:rsidR="00312ADF" w:rsidRPr="00312ADF" w:rsidRDefault="00312ADF" w:rsidP="00E673AE">
      <w:pPr>
        <w:pStyle w:val="textindent"/>
        <w:spacing w:before="0" w:after="0"/>
        <w:ind w:firstLine="539"/>
        <w:rPr>
          <w:rFonts w:ascii="Times New Roman" w:hAnsi="Times New Roman" w:cs="Times New Roman"/>
          <w:sz w:val="28"/>
          <w:szCs w:val="28"/>
        </w:rPr>
      </w:pPr>
      <w:r w:rsidRPr="00312ADF">
        <w:rPr>
          <w:rFonts w:ascii="Times New Roman" w:hAnsi="Times New Roman" w:cs="Times New Roman"/>
          <w:sz w:val="28"/>
          <w:szCs w:val="28"/>
        </w:rPr>
        <w:tab/>
        <w:t xml:space="preserve"> Фактически сложившийся объём муниципального долга не превышает предельный объём, утверждённый Решением о бюджете и ограничения, установленные пунктом 3 статьи 107 Бюджетного кодекса.</w:t>
      </w:r>
    </w:p>
    <w:p w:rsidR="00312ADF" w:rsidRPr="00312ADF" w:rsidRDefault="00312ADF" w:rsidP="00E673AE">
      <w:pPr>
        <w:pStyle w:val="textindent"/>
        <w:spacing w:before="0" w:after="0"/>
        <w:ind w:firstLine="539"/>
        <w:rPr>
          <w:rFonts w:cs="Times New Roman"/>
          <w:color w:val="auto"/>
          <w:sz w:val="26"/>
          <w:szCs w:val="26"/>
        </w:rPr>
      </w:pPr>
      <w:r w:rsidRPr="00FF5B9A">
        <w:rPr>
          <w:rFonts w:ascii="Times New Roman" w:hAnsi="Times New Roman" w:cs="Times New Roman"/>
          <w:sz w:val="28"/>
          <w:szCs w:val="28"/>
        </w:rPr>
        <w:tab/>
      </w:r>
    </w:p>
    <w:p w:rsidR="00B81DC5" w:rsidRDefault="00CB124A" w:rsidP="006C79EE">
      <w:pPr>
        <w:pStyle w:val="textindent"/>
        <w:spacing w:before="0" w:after="0"/>
        <w:ind w:left="435" w:firstLine="0"/>
        <w:jc w:val="center"/>
        <w:rPr>
          <w:rFonts w:ascii="Times New Roman" w:hAnsi="Times New Roman" w:cs="Times New Roman"/>
          <w:b/>
          <w:sz w:val="28"/>
          <w:szCs w:val="28"/>
        </w:rPr>
      </w:pPr>
      <w:r w:rsidRPr="00C24193">
        <w:rPr>
          <w:rFonts w:ascii="Times New Roman" w:hAnsi="Times New Roman" w:cs="Times New Roman"/>
          <w:b/>
          <w:sz w:val="28"/>
          <w:szCs w:val="28"/>
        </w:rPr>
        <w:t>Выводы и предложения</w:t>
      </w:r>
    </w:p>
    <w:p w:rsidR="00B81DC5" w:rsidRDefault="00B81DC5" w:rsidP="00B81DC5">
      <w:pPr>
        <w:pStyle w:val="textindent"/>
        <w:spacing w:before="0" w:after="0"/>
        <w:ind w:firstLine="0"/>
        <w:rPr>
          <w:rFonts w:ascii="Times New Roman" w:hAnsi="Times New Roman" w:cs="Times New Roman"/>
          <w:sz w:val="24"/>
          <w:szCs w:val="24"/>
        </w:rPr>
      </w:pP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1. Результаты внешней проверки свидетельствуют о достоверности  показателей бюджетной отчетности об исполнении бюджета района за 2017год.</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2. Объем собственных доходов увеличился к уровню прошлого года на 1,7млн. руб.</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 xml:space="preserve">3. КСК отмечает, что из-за  нестабильной динамики налоговых поступлений в  отчетном году сохраняется тенденция осуществления большей части расходов во втором полугодии. </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4. Регулярное осуществление бюджетных полномочий, установленные частью 2 статьи 160.1 Бюджетного кодекса РФ привело к значительному снижению недоимке по налоговым и неналоговым платежам в 2017году.  (снижение  на 36,7%).</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5.  КСК предлагает продолжать работу по претензионной - исковой деятельности, взыскивать задолженность  через суд,  начислять пени на все виды недоимки без исключения.</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 xml:space="preserve">6. Добиться 100% выполнения муниципальных программ, по которым отмечено не освоение ассигнований в полном объеме. </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 xml:space="preserve">       7. В результате внешней  проверки  годового   отчёта об исполнении бюджета муниципального образования   отмечена  сумма 53,8млн. руб., освоенная без достижения конечного результата, то есть имеется признак не эффективного использования денежных средств. Это  строительство автомобильной дороги  Полом – Баженово. Объект не введен в эксплуатацию. </w:t>
      </w:r>
    </w:p>
    <w:p w:rsidR="002F3472" w:rsidRPr="002F3472" w:rsidRDefault="002F3472" w:rsidP="002F3472">
      <w:pPr>
        <w:pStyle w:val="textindent"/>
        <w:spacing w:before="0" w:after="0"/>
        <w:ind w:firstLine="539"/>
        <w:rPr>
          <w:rFonts w:ascii="Times New Roman" w:hAnsi="Times New Roman" w:cs="Times New Roman"/>
          <w:sz w:val="28"/>
          <w:szCs w:val="28"/>
        </w:rPr>
      </w:pPr>
      <w:r w:rsidRPr="002F3472">
        <w:rPr>
          <w:rFonts w:ascii="Times New Roman" w:hAnsi="Times New Roman" w:cs="Times New Roman"/>
          <w:sz w:val="28"/>
          <w:szCs w:val="28"/>
        </w:rPr>
        <w:t>КСК предлагает в 2018 году обеспечить реализацию мероприятий по введению данного объекта в эксплуатацию.</w:t>
      </w:r>
    </w:p>
    <w:p w:rsidR="002F3472" w:rsidRPr="00B1604F" w:rsidRDefault="002F3472" w:rsidP="002F3472">
      <w:pPr>
        <w:pStyle w:val="textindent"/>
        <w:spacing w:before="0" w:after="0"/>
        <w:ind w:firstLine="539"/>
        <w:rPr>
          <w:rFonts w:ascii="Times New Roman" w:hAnsi="Times New Roman" w:cs="Times New Roman"/>
          <w:sz w:val="32"/>
          <w:szCs w:val="32"/>
        </w:rPr>
      </w:pPr>
      <w:r w:rsidRPr="002F3472">
        <w:rPr>
          <w:rFonts w:ascii="Times New Roman" w:hAnsi="Times New Roman" w:cs="Times New Roman"/>
          <w:sz w:val="28"/>
          <w:szCs w:val="28"/>
        </w:rPr>
        <w:t>8.КСК рекомендует выполнять условия Соглашений о предоставлении субсидий, субвенций и иных трансфертов  в полном</w:t>
      </w:r>
      <w:r w:rsidRPr="00B1604F">
        <w:rPr>
          <w:rFonts w:ascii="Times New Roman" w:hAnsi="Times New Roman" w:cs="Times New Roman"/>
          <w:sz w:val="32"/>
          <w:szCs w:val="32"/>
        </w:rPr>
        <w:t xml:space="preserve"> объеме.</w:t>
      </w:r>
    </w:p>
    <w:p w:rsidR="002F3472" w:rsidRPr="00B1604F" w:rsidRDefault="002F3472" w:rsidP="002F3472">
      <w:pPr>
        <w:ind w:firstLine="567"/>
        <w:jc w:val="both"/>
        <w:rPr>
          <w:rFonts w:eastAsia="Times New Roman" w:cs="Times New Roman"/>
          <w:bCs/>
          <w:color w:val="auto"/>
          <w:sz w:val="32"/>
          <w:szCs w:val="32"/>
          <w:lang w:val="ru-RU" w:eastAsia="ru-RU" w:bidi="ar-SA"/>
        </w:rPr>
      </w:pPr>
    </w:p>
    <w:p w:rsidR="00E636ED" w:rsidRDefault="00E636ED" w:rsidP="00FF5B9A">
      <w:pPr>
        <w:ind w:firstLine="567"/>
        <w:jc w:val="both"/>
        <w:rPr>
          <w:rFonts w:eastAsia="Times New Roman" w:cs="Times New Roman"/>
          <w:color w:val="auto"/>
          <w:sz w:val="28"/>
          <w:szCs w:val="28"/>
          <w:lang w:val="ru-RU" w:eastAsia="ru-RU" w:bidi="ar-SA"/>
        </w:rPr>
      </w:pPr>
    </w:p>
    <w:p w:rsidR="007E0738" w:rsidRDefault="007E0738" w:rsidP="00FF5B9A">
      <w:pPr>
        <w:ind w:firstLine="567"/>
        <w:jc w:val="both"/>
        <w:rPr>
          <w:rFonts w:eastAsia="Times New Roman" w:cs="Times New Roman"/>
          <w:color w:val="auto"/>
          <w:sz w:val="28"/>
          <w:szCs w:val="28"/>
          <w:lang w:val="ru-RU" w:eastAsia="ru-RU" w:bidi="ar-SA"/>
        </w:rPr>
      </w:pPr>
    </w:p>
    <w:p w:rsidR="00E636ED" w:rsidRDefault="00E636ED" w:rsidP="00FF5B9A">
      <w:pPr>
        <w:ind w:firstLine="567"/>
        <w:jc w:val="both"/>
        <w:rPr>
          <w:rFonts w:eastAsia="Times New Roman" w:cs="Times New Roman"/>
          <w:color w:val="auto"/>
          <w:sz w:val="28"/>
          <w:szCs w:val="28"/>
          <w:lang w:val="ru-RU" w:eastAsia="ru-RU" w:bidi="ar-SA"/>
        </w:rPr>
      </w:pPr>
    </w:p>
    <w:p w:rsidR="00406368" w:rsidRPr="00FF5B9A" w:rsidRDefault="00406368" w:rsidP="00FF5B9A">
      <w:pPr>
        <w:ind w:firstLine="567"/>
        <w:jc w:val="both"/>
        <w:rPr>
          <w:rFonts w:eastAsia="Times New Roman" w:cs="Times New Roman"/>
          <w:color w:val="auto"/>
          <w:sz w:val="28"/>
          <w:szCs w:val="28"/>
          <w:lang w:val="ru-RU" w:eastAsia="ru-RU" w:bidi="ar-SA"/>
        </w:rPr>
      </w:pPr>
      <w:r w:rsidRPr="00FF5B9A">
        <w:rPr>
          <w:rFonts w:eastAsia="Times New Roman" w:cs="Times New Roman"/>
          <w:color w:val="auto"/>
          <w:sz w:val="28"/>
          <w:szCs w:val="28"/>
          <w:lang w:val="ru-RU" w:eastAsia="ru-RU" w:bidi="ar-SA"/>
        </w:rPr>
        <w:lastRenderedPageBreak/>
        <w:t xml:space="preserve">Контрольно-счетная комиссия считает, что в целом бюджетный процесс в муниципальном образовании  осуществляется в соответствии с требованиями действующего бюджетного законодательства. </w:t>
      </w:r>
    </w:p>
    <w:p w:rsidR="00121F23" w:rsidRDefault="00121F23" w:rsidP="00FF5B9A">
      <w:pPr>
        <w:ind w:firstLine="567"/>
        <w:jc w:val="both"/>
        <w:rPr>
          <w:rFonts w:eastAsia="Times New Roman" w:cs="Times New Roman"/>
          <w:color w:val="auto"/>
          <w:sz w:val="28"/>
          <w:szCs w:val="28"/>
          <w:lang w:val="ru-RU" w:eastAsia="ru-RU" w:bidi="ar-SA"/>
        </w:rPr>
      </w:pPr>
    </w:p>
    <w:p w:rsidR="00FF5B9A" w:rsidRDefault="00406368" w:rsidP="00FF5B9A">
      <w:pPr>
        <w:ind w:firstLine="567"/>
        <w:jc w:val="both"/>
        <w:rPr>
          <w:rFonts w:eastAsia="Times New Roman" w:cs="Times New Roman"/>
          <w:color w:val="auto"/>
          <w:sz w:val="28"/>
          <w:szCs w:val="28"/>
          <w:lang w:val="ru-RU" w:eastAsia="ru-RU" w:bidi="ar-SA"/>
        </w:rPr>
      </w:pPr>
      <w:r w:rsidRPr="00FF5B9A">
        <w:rPr>
          <w:rFonts w:eastAsia="Times New Roman" w:cs="Times New Roman"/>
          <w:color w:val="auto"/>
          <w:sz w:val="28"/>
          <w:szCs w:val="28"/>
          <w:lang w:val="ru-RU" w:eastAsia="ru-RU" w:bidi="ar-SA"/>
        </w:rPr>
        <w:t xml:space="preserve">Вопрос об утверждении  отчета об исполнении бюджета  района может быть рассмотрен на заседании </w:t>
      </w:r>
      <w:r w:rsidR="001236AD" w:rsidRPr="00FF5B9A">
        <w:rPr>
          <w:rFonts w:eastAsia="Times New Roman" w:cs="Times New Roman"/>
          <w:color w:val="auto"/>
          <w:sz w:val="28"/>
          <w:szCs w:val="28"/>
          <w:lang w:val="ru-RU" w:eastAsia="ru-RU" w:bidi="ar-SA"/>
        </w:rPr>
        <w:t xml:space="preserve">Фаленской </w:t>
      </w:r>
      <w:r w:rsidRPr="00FF5B9A">
        <w:rPr>
          <w:rFonts w:eastAsia="Times New Roman" w:cs="Times New Roman"/>
          <w:color w:val="auto"/>
          <w:sz w:val="28"/>
          <w:szCs w:val="28"/>
          <w:lang w:val="ru-RU" w:eastAsia="ru-RU" w:bidi="ar-SA"/>
        </w:rPr>
        <w:t xml:space="preserve"> районной  Думы.  </w:t>
      </w:r>
    </w:p>
    <w:p w:rsidR="00406368" w:rsidRPr="00FF5B9A" w:rsidRDefault="00406368" w:rsidP="00FF5B9A">
      <w:pPr>
        <w:ind w:firstLine="567"/>
        <w:jc w:val="both"/>
        <w:rPr>
          <w:rFonts w:eastAsia="Times New Roman" w:cs="Times New Roman"/>
          <w:color w:val="auto"/>
          <w:sz w:val="28"/>
          <w:szCs w:val="28"/>
          <w:lang w:val="ru-RU" w:eastAsia="ru-RU" w:bidi="ar-SA"/>
        </w:rPr>
      </w:pPr>
      <w:r w:rsidRPr="00FF5B9A">
        <w:rPr>
          <w:rFonts w:eastAsia="Times New Roman" w:cs="Times New Roman"/>
          <w:color w:val="auto"/>
          <w:sz w:val="28"/>
          <w:szCs w:val="28"/>
          <w:lang w:val="ru-RU" w:eastAsia="ru-RU" w:bidi="ar-SA"/>
        </w:rPr>
        <w:t xml:space="preserve"> </w:t>
      </w:r>
    </w:p>
    <w:p w:rsidR="00406368" w:rsidRPr="00FF5B9A" w:rsidRDefault="00406368" w:rsidP="00FF5B9A">
      <w:pPr>
        <w:ind w:firstLine="567"/>
        <w:jc w:val="both"/>
        <w:rPr>
          <w:rFonts w:eastAsia="Times New Roman" w:cs="Times New Roman"/>
          <w:color w:val="auto"/>
          <w:sz w:val="28"/>
          <w:szCs w:val="28"/>
          <w:lang w:val="ru-RU" w:eastAsia="ru-RU" w:bidi="ar-SA"/>
        </w:rPr>
      </w:pPr>
    </w:p>
    <w:p w:rsidR="00B81DC5" w:rsidRPr="008825EB" w:rsidRDefault="00B81DC5" w:rsidP="00E126D0">
      <w:pPr>
        <w:pStyle w:val="textindent"/>
        <w:spacing w:before="0" w:after="0"/>
        <w:ind w:firstLine="539"/>
        <w:rPr>
          <w:rFonts w:ascii="Times New Roman" w:hAnsi="Times New Roman" w:cs="Times New Roman"/>
          <w:sz w:val="28"/>
          <w:szCs w:val="28"/>
        </w:rPr>
      </w:pPr>
    </w:p>
    <w:p w:rsidR="008A7FEB" w:rsidRDefault="00F171CD">
      <w:pPr>
        <w:rPr>
          <w:sz w:val="28"/>
          <w:szCs w:val="28"/>
          <w:lang w:val="ru-RU"/>
        </w:rPr>
      </w:pPr>
      <w:r w:rsidRPr="008825EB">
        <w:rPr>
          <w:sz w:val="28"/>
          <w:szCs w:val="28"/>
          <w:lang w:val="ru-RU"/>
        </w:rPr>
        <w:t xml:space="preserve">Председатель контрольно – счетной </w:t>
      </w:r>
      <w:r w:rsidR="008A7FEB">
        <w:rPr>
          <w:sz w:val="28"/>
          <w:szCs w:val="28"/>
          <w:lang w:val="ru-RU"/>
        </w:rPr>
        <w:t xml:space="preserve">                                          </w:t>
      </w:r>
      <w:r w:rsidR="00FF5B9A">
        <w:rPr>
          <w:sz w:val="28"/>
          <w:szCs w:val="28"/>
          <w:lang w:val="ru-RU"/>
        </w:rPr>
        <w:t>Н.Н.Четвертных</w:t>
      </w:r>
    </w:p>
    <w:p w:rsidR="008A7FEB" w:rsidRPr="008825EB" w:rsidRDefault="00F171CD" w:rsidP="008A7FEB">
      <w:pPr>
        <w:rPr>
          <w:sz w:val="28"/>
          <w:szCs w:val="28"/>
          <w:lang w:val="ru-RU"/>
        </w:rPr>
      </w:pPr>
      <w:r w:rsidRPr="008825EB">
        <w:rPr>
          <w:sz w:val="28"/>
          <w:szCs w:val="28"/>
          <w:lang w:val="ru-RU"/>
        </w:rPr>
        <w:t xml:space="preserve">комиссии  </w:t>
      </w:r>
      <w:r w:rsidR="008A7FEB">
        <w:rPr>
          <w:sz w:val="28"/>
          <w:szCs w:val="28"/>
          <w:lang w:val="ru-RU"/>
        </w:rPr>
        <w:t>Фаленского района</w:t>
      </w:r>
      <w:r w:rsidRPr="008825EB">
        <w:rPr>
          <w:sz w:val="28"/>
          <w:szCs w:val="28"/>
          <w:lang w:val="ru-RU"/>
        </w:rPr>
        <w:t xml:space="preserve">                                   </w:t>
      </w:r>
    </w:p>
    <w:sectPr w:rsidR="008A7FEB" w:rsidRPr="008825EB" w:rsidSect="000F3ABE">
      <w:headerReference w:type="default" r:id="rId16"/>
      <w:pgSz w:w="11906" w:h="16838"/>
      <w:pgMar w:top="142" w:right="850" w:bottom="284" w:left="1276" w:header="2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E2" w:rsidRDefault="00A05EE2" w:rsidP="00BC2810">
      <w:r>
        <w:separator/>
      </w:r>
    </w:p>
  </w:endnote>
  <w:endnote w:type="continuationSeparator" w:id="0">
    <w:p w:rsidR="00A05EE2" w:rsidRDefault="00A05EE2" w:rsidP="00B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E2" w:rsidRDefault="00A05EE2" w:rsidP="00BC2810">
      <w:r>
        <w:separator/>
      </w:r>
    </w:p>
  </w:footnote>
  <w:footnote w:type="continuationSeparator" w:id="0">
    <w:p w:rsidR="00A05EE2" w:rsidRDefault="00A05EE2" w:rsidP="00BC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AB" w:rsidRDefault="002A31AB">
    <w:pPr>
      <w:pStyle w:val="a8"/>
      <w:jc w:val="center"/>
    </w:pPr>
    <w:r>
      <w:fldChar w:fldCharType="begin"/>
    </w:r>
    <w:r>
      <w:instrText>PAGE   \* MERGEFORMAT</w:instrText>
    </w:r>
    <w:r>
      <w:fldChar w:fldCharType="separate"/>
    </w:r>
    <w:r w:rsidR="004F1A89">
      <w:rPr>
        <w:noProof/>
      </w:rPr>
      <w:t>1</w:t>
    </w:r>
    <w:r>
      <w:fldChar w:fldCharType="end"/>
    </w:r>
  </w:p>
  <w:p w:rsidR="002A31AB" w:rsidRDefault="002A3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47"/>
    <w:multiLevelType w:val="hybridMultilevel"/>
    <w:tmpl w:val="949A4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BC5270F"/>
    <w:multiLevelType w:val="hybridMultilevel"/>
    <w:tmpl w:val="273EFE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FA298F"/>
    <w:multiLevelType w:val="multilevel"/>
    <w:tmpl w:val="2BA23D4A"/>
    <w:lvl w:ilvl="0">
      <w:start w:val="5"/>
      <w:numFmt w:val="decimal"/>
      <w:lvlText w:val="%1."/>
      <w:lvlJc w:val="left"/>
      <w:pPr>
        <w:ind w:left="435"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955" w:hanging="2160"/>
      </w:pPr>
      <w:rPr>
        <w:rFonts w:hint="default"/>
      </w:rPr>
    </w:lvl>
  </w:abstractNum>
  <w:abstractNum w:abstractNumId="3">
    <w:nsid w:val="0D53513B"/>
    <w:multiLevelType w:val="hybridMultilevel"/>
    <w:tmpl w:val="036CBF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210900"/>
    <w:multiLevelType w:val="hybridMultilevel"/>
    <w:tmpl w:val="3D649A34"/>
    <w:lvl w:ilvl="0" w:tplc="8A80B068">
      <w:start w:val="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0F6557D3"/>
    <w:multiLevelType w:val="hybridMultilevel"/>
    <w:tmpl w:val="C3B6BDD4"/>
    <w:lvl w:ilvl="0" w:tplc="53123F1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3E97585"/>
    <w:multiLevelType w:val="hybridMultilevel"/>
    <w:tmpl w:val="48C052E0"/>
    <w:lvl w:ilvl="0" w:tplc="A03EF784">
      <w:start w:val="1"/>
      <w:numFmt w:val="decimal"/>
      <w:lvlText w:val="%1."/>
      <w:lvlJc w:val="left"/>
      <w:pPr>
        <w:tabs>
          <w:tab w:val="num" w:pos="360"/>
        </w:tabs>
        <w:ind w:left="360" w:hanging="360"/>
      </w:pPr>
      <w:rPr>
        <w:rFonts w:ascii="Times New Roman" w:hAnsi="Times New Roman" w:cs="Times New Roman" w:hint="default"/>
        <w:b/>
        <w:i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rPr>
        <w:rFonts w:hint="default"/>
        <w:b/>
        <w:i w:val="0"/>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49B3038"/>
    <w:multiLevelType w:val="hybridMultilevel"/>
    <w:tmpl w:val="19180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A63B78"/>
    <w:multiLevelType w:val="hybridMultilevel"/>
    <w:tmpl w:val="335A74C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CA269E"/>
    <w:multiLevelType w:val="hybridMultilevel"/>
    <w:tmpl w:val="55A28E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080E0E"/>
    <w:multiLevelType w:val="hybridMultilevel"/>
    <w:tmpl w:val="B52CE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244299"/>
    <w:multiLevelType w:val="hybridMultilevel"/>
    <w:tmpl w:val="64BE5B54"/>
    <w:lvl w:ilvl="0" w:tplc="A77021A2">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46443E"/>
    <w:multiLevelType w:val="hybridMultilevel"/>
    <w:tmpl w:val="9D100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E180962"/>
    <w:multiLevelType w:val="hybridMultilevel"/>
    <w:tmpl w:val="3D0EB88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3926"/>
        </w:tabs>
        <w:ind w:left="3926" w:hanging="360"/>
      </w:pPr>
      <w:rPr>
        <w:rFonts w:ascii="Courier New" w:hAnsi="Courier New" w:cs="Courier New" w:hint="default"/>
      </w:rPr>
    </w:lvl>
    <w:lvl w:ilvl="2" w:tplc="04190005" w:tentative="1">
      <w:start w:val="1"/>
      <w:numFmt w:val="bullet"/>
      <w:lvlText w:val=""/>
      <w:lvlJc w:val="left"/>
      <w:pPr>
        <w:tabs>
          <w:tab w:val="num" w:pos="4646"/>
        </w:tabs>
        <w:ind w:left="4646" w:hanging="360"/>
      </w:pPr>
      <w:rPr>
        <w:rFonts w:ascii="Wingdings" w:hAnsi="Wingdings" w:hint="default"/>
      </w:rPr>
    </w:lvl>
    <w:lvl w:ilvl="3" w:tplc="04190001" w:tentative="1">
      <w:start w:val="1"/>
      <w:numFmt w:val="bullet"/>
      <w:lvlText w:val=""/>
      <w:lvlJc w:val="left"/>
      <w:pPr>
        <w:tabs>
          <w:tab w:val="num" w:pos="5366"/>
        </w:tabs>
        <w:ind w:left="5366" w:hanging="360"/>
      </w:pPr>
      <w:rPr>
        <w:rFonts w:ascii="Symbol" w:hAnsi="Symbol" w:hint="default"/>
      </w:rPr>
    </w:lvl>
    <w:lvl w:ilvl="4" w:tplc="04190003" w:tentative="1">
      <w:start w:val="1"/>
      <w:numFmt w:val="bullet"/>
      <w:lvlText w:val="o"/>
      <w:lvlJc w:val="left"/>
      <w:pPr>
        <w:tabs>
          <w:tab w:val="num" w:pos="6086"/>
        </w:tabs>
        <w:ind w:left="6086" w:hanging="360"/>
      </w:pPr>
      <w:rPr>
        <w:rFonts w:ascii="Courier New" w:hAnsi="Courier New" w:cs="Courier New" w:hint="default"/>
      </w:rPr>
    </w:lvl>
    <w:lvl w:ilvl="5" w:tplc="04190005" w:tentative="1">
      <w:start w:val="1"/>
      <w:numFmt w:val="bullet"/>
      <w:lvlText w:val=""/>
      <w:lvlJc w:val="left"/>
      <w:pPr>
        <w:tabs>
          <w:tab w:val="num" w:pos="6806"/>
        </w:tabs>
        <w:ind w:left="6806" w:hanging="360"/>
      </w:pPr>
      <w:rPr>
        <w:rFonts w:ascii="Wingdings" w:hAnsi="Wingdings" w:hint="default"/>
      </w:rPr>
    </w:lvl>
    <w:lvl w:ilvl="6" w:tplc="04190001" w:tentative="1">
      <w:start w:val="1"/>
      <w:numFmt w:val="bullet"/>
      <w:lvlText w:val=""/>
      <w:lvlJc w:val="left"/>
      <w:pPr>
        <w:tabs>
          <w:tab w:val="num" w:pos="7526"/>
        </w:tabs>
        <w:ind w:left="7526" w:hanging="360"/>
      </w:pPr>
      <w:rPr>
        <w:rFonts w:ascii="Symbol" w:hAnsi="Symbol" w:hint="default"/>
      </w:rPr>
    </w:lvl>
    <w:lvl w:ilvl="7" w:tplc="04190003" w:tentative="1">
      <w:start w:val="1"/>
      <w:numFmt w:val="bullet"/>
      <w:lvlText w:val="o"/>
      <w:lvlJc w:val="left"/>
      <w:pPr>
        <w:tabs>
          <w:tab w:val="num" w:pos="8246"/>
        </w:tabs>
        <w:ind w:left="8246" w:hanging="360"/>
      </w:pPr>
      <w:rPr>
        <w:rFonts w:ascii="Courier New" w:hAnsi="Courier New" w:cs="Courier New" w:hint="default"/>
      </w:rPr>
    </w:lvl>
    <w:lvl w:ilvl="8" w:tplc="04190005" w:tentative="1">
      <w:start w:val="1"/>
      <w:numFmt w:val="bullet"/>
      <w:lvlText w:val=""/>
      <w:lvlJc w:val="left"/>
      <w:pPr>
        <w:tabs>
          <w:tab w:val="num" w:pos="8966"/>
        </w:tabs>
        <w:ind w:left="8966" w:hanging="360"/>
      </w:pPr>
      <w:rPr>
        <w:rFonts w:ascii="Wingdings" w:hAnsi="Wingdings" w:hint="default"/>
      </w:rPr>
    </w:lvl>
  </w:abstractNum>
  <w:abstractNum w:abstractNumId="16">
    <w:nsid w:val="2EF356B9"/>
    <w:multiLevelType w:val="hybridMultilevel"/>
    <w:tmpl w:val="EEFAAA08"/>
    <w:lvl w:ilvl="0" w:tplc="7E3070F6">
      <w:start w:val="1"/>
      <w:numFmt w:val="decimal"/>
      <w:lvlText w:val="%1."/>
      <w:lvlJc w:val="left"/>
      <w:pPr>
        <w:tabs>
          <w:tab w:val="num" w:pos="900"/>
        </w:tabs>
        <w:ind w:left="900" w:hanging="360"/>
      </w:pPr>
      <w:rPr>
        <w:rFonts w:ascii="Times New Roman" w:hAnsi="Times New Roman"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0C7043E"/>
    <w:multiLevelType w:val="hybridMultilevel"/>
    <w:tmpl w:val="F406388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8">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91C1A78"/>
    <w:multiLevelType w:val="hybridMultilevel"/>
    <w:tmpl w:val="14C6679C"/>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2253BFD"/>
    <w:multiLevelType w:val="multilevel"/>
    <w:tmpl w:val="AC966F60"/>
    <w:lvl w:ilvl="0">
      <w:start w:val="1"/>
      <w:numFmt w:val="decimal"/>
      <w:lvlText w:val="%1."/>
      <w:lvlJc w:val="left"/>
      <w:pPr>
        <w:ind w:left="435" w:hanging="360"/>
      </w:pPr>
      <w:rPr>
        <w:rFonts w:hint="default"/>
        <w:sz w:val="24"/>
      </w:rPr>
    </w:lvl>
    <w:lvl w:ilvl="1">
      <w:start w:val="1"/>
      <w:numFmt w:val="decimal"/>
      <w:isLgl/>
      <w:lvlText w:val="%1.%2."/>
      <w:lvlJc w:val="left"/>
      <w:pPr>
        <w:ind w:left="1572"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123"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5319" w:hanging="1800"/>
      </w:pPr>
      <w:rPr>
        <w:rFonts w:hint="default"/>
      </w:rPr>
    </w:lvl>
    <w:lvl w:ilvl="8">
      <w:start w:val="1"/>
      <w:numFmt w:val="decimal"/>
      <w:isLgl/>
      <w:lvlText w:val="%1.%2.%3.%4.%5.%6.%7.%8.%9."/>
      <w:lvlJc w:val="left"/>
      <w:pPr>
        <w:ind w:left="6171" w:hanging="2160"/>
      </w:pPr>
      <w:rPr>
        <w:rFonts w:hint="default"/>
      </w:rPr>
    </w:lvl>
  </w:abstractNum>
  <w:abstractNum w:abstractNumId="21">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4762543"/>
    <w:multiLevelType w:val="hybridMultilevel"/>
    <w:tmpl w:val="6F56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866BAE"/>
    <w:multiLevelType w:val="hybridMultilevel"/>
    <w:tmpl w:val="432C4C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D8E61A7"/>
    <w:multiLevelType w:val="hybridMultilevel"/>
    <w:tmpl w:val="D07E1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0501C3D"/>
    <w:multiLevelType w:val="hybridMultilevel"/>
    <w:tmpl w:val="14C06C6C"/>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621D2F65"/>
    <w:multiLevelType w:val="hybridMultilevel"/>
    <w:tmpl w:val="F22C4C6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5E8365B"/>
    <w:multiLevelType w:val="hybridMultilevel"/>
    <w:tmpl w:val="D8F84E2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AF57AE4"/>
    <w:multiLevelType w:val="hybridMultilevel"/>
    <w:tmpl w:val="629ED2E6"/>
    <w:lvl w:ilvl="0" w:tplc="7B12FB80">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75842402"/>
    <w:multiLevelType w:val="hybridMultilevel"/>
    <w:tmpl w:val="7744F312"/>
    <w:lvl w:ilvl="0" w:tplc="6A2470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126A6D"/>
    <w:multiLevelType w:val="hybridMultilevel"/>
    <w:tmpl w:val="6C2C4F10"/>
    <w:lvl w:ilvl="0" w:tplc="0544752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9C512D"/>
    <w:multiLevelType w:val="hybridMultilevel"/>
    <w:tmpl w:val="EDEE7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506754"/>
    <w:multiLevelType w:val="hybridMultilevel"/>
    <w:tmpl w:val="2AB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35"/>
  </w:num>
  <w:num w:numId="4">
    <w:abstractNumId w:val="15"/>
  </w:num>
  <w:num w:numId="5">
    <w:abstractNumId w:val="9"/>
  </w:num>
  <w:num w:numId="6">
    <w:abstractNumId w:val="14"/>
  </w:num>
  <w:num w:numId="7">
    <w:abstractNumId w:val="31"/>
  </w:num>
  <w:num w:numId="8">
    <w:abstractNumId w:val="11"/>
  </w:num>
  <w:num w:numId="9">
    <w:abstractNumId w:val="16"/>
  </w:num>
  <w:num w:numId="10">
    <w:abstractNumId w:val="6"/>
  </w:num>
  <w:num w:numId="11">
    <w:abstractNumId w:val="17"/>
  </w:num>
  <w:num w:numId="12">
    <w:abstractNumId w:val="23"/>
  </w:num>
  <w:num w:numId="13">
    <w:abstractNumId w:val="28"/>
  </w:num>
  <w:num w:numId="14">
    <w:abstractNumId w:val="18"/>
  </w:num>
  <w:num w:numId="15">
    <w:abstractNumId w:val="24"/>
  </w:num>
  <w:num w:numId="16">
    <w:abstractNumId w:val="25"/>
  </w:num>
  <w:num w:numId="17">
    <w:abstractNumId w:val="21"/>
  </w:num>
  <w:num w:numId="18">
    <w:abstractNumId w:val="5"/>
  </w:num>
  <w:num w:numId="19">
    <w:abstractNumId w:val="0"/>
  </w:num>
  <w:num w:numId="20">
    <w:abstractNumId w:val="1"/>
  </w:num>
  <w:num w:numId="21">
    <w:abstractNumId w:val="27"/>
  </w:num>
  <w:num w:numId="22">
    <w:abstractNumId w:val="29"/>
  </w:num>
  <w:num w:numId="23">
    <w:abstractNumId w:val="19"/>
  </w:num>
  <w:num w:numId="24">
    <w:abstractNumId w:val="8"/>
  </w:num>
  <w:num w:numId="25">
    <w:abstractNumId w:val="3"/>
  </w:num>
  <w:num w:numId="26">
    <w:abstractNumId w:val="26"/>
  </w:num>
  <w:num w:numId="27">
    <w:abstractNumId w:val="34"/>
  </w:num>
  <w:num w:numId="28">
    <w:abstractNumId w:val="7"/>
  </w:num>
  <w:num w:numId="29">
    <w:abstractNumId w:val="22"/>
  </w:num>
  <w:num w:numId="30">
    <w:abstractNumId w:val="12"/>
  </w:num>
  <w:num w:numId="31">
    <w:abstractNumId w:val="10"/>
  </w:num>
  <w:num w:numId="32">
    <w:abstractNumId w:val="32"/>
  </w:num>
  <w:num w:numId="33">
    <w:abstractNumId w:val="20"/>
  </w:num>
  <w:num w:numId="34">
    <w:abstractNumId w:val="2"/>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07"/>
    <w:rsid w:val="000008E7"/>
    <w:rsid w:val="000046EF"/>
    <w:rsid w:val="00004B95"/>
    <w:rsid w:val="000062D5"/>
    <w:rsid w:val="00006507"/>
    <w:rsid w:val="00017C78"/>
    <w:rsid w:val="00024114"/>
    <w:rsid w:val="0002426B"/>
    <w:rsid w:val="00025D33"/>
    <w:rsid w:val="00032CE8"/>
    <w:rsid w:val="0003373F"/>
    <w:rsid w:val="00037CA6"/>
    <w:rsid w:val="00040B6A"/>
    <w:rsid w:val="0004151B"/>
    <w:rsid w:val="00045EC6"/>
    <w:rsid w:val="0004657C"/>
    <w:rsid w:val="00051C78"/>
    <w:rsid w:val="0005539A"/>
    <w:rsid w:val="00061089"/>
    <w:rsid w:val="0006146C"/>
    <w:rsid w:val="00061C07"/>
    <w:rsid w:val="00061ED9"/>
    <w:rsid w:val="00063013"/>
    <w:rsid w:val="000644A2"/>
    <w:rsid w:val="00065FC3"/>
    <w:rsid w:val="0006679E"/>
    <w:rsid w:val="0007158E"/>
    <w:rsid w:val="00071B05"/>
    <w:rsid w:val="00072C34"/>
    <w:rsid w:val="00073588"/>
    <w:rsid w:val="0007531E"/>
    <w:rsid w:val="00077C54"/>
    <w:rsid w:val="000803A7"/>
    <w:rsid w:val="00083844"/>
    <w:rsid w:val="0008529D"/>
    <w:rsid w:val="00085E6D"/>
    <w:rsid w:val="0008628A"/>
    <w:rsid w:val="00086524"/>
    <w:rsid w:val="000875F0"/>
    <w:rsid w:val="0008769C"/>
    <w:rsid w:val="00087954"/>
    <w:rsid w:val="00087D10"/>
    <w:rsid w:val="00094A3E"/>
    <w:rsid w:val="00095CCE"/>
    <w:rsid w:val="00096A91"/>
    <w:rsid w:val="000A2EE5"/>
    <w:rsid w:val="000B44F4"/>
    <w:rsid w:val="000B49F1"/>
    <w:rsid w:val="000B7CAB"/>
    <w:rsid w:val="000C0A49"/>
    <w:rsid w:val="000C40A6"/>
    <w:rsid w:val="000C40C3"/>
    <w:rsid w:val="000C61DD"/>
    <w:rsid w:val="000C6448"/>
    <w:rsid w:val="000D051F"/>
    <w:rsid w:val="000D2167"/>
    <w:rsid w:val="000D2287"/>
    <w:rsid w:val="000D35D1"/>
    <w:rsid w:val="000D405C"/>
    <w:rsid w:val="000D70B4"/>
    <w:rsid w:val="000D7F59"/>
    <w:rsid w:val="000E14BB"/>
    <w:rsid w:val="000E17CD"/>
    <w:rsid w:val="000E27ED"/>
    <w:rsid w:val="000E3CDC"/>
    <w:rsid w:val="000E5307"/>
    <w:rsid w:val="000F123D"/>
    <w:rsid w:val="000F3ABE"/>
    <w:rsid w:val="000F75D9"/>
    <w:rsid w:val="000F7BE4"/>
    <w:rsid w:val="00107377"/>
    <w:rsid w:val="001117BE"/>
    <w:rsid w:val="00112415"/>
    <w:rsid w:val="00116617"/>
    <w:rsid w:val="001215CC"/>
    <w:rsid w:val="00121F23"/>
    <w:rsid w:val="001223A6"/>
    <w:rsid w:val="00122C9F"/>
    <w:rsid w:val="00123140"/>
    <w:rsid w:val="001236AD"/>
    <w:rsid w:val="001242F2"/>
    <w:rsid w:val="00125689"/>
    <w:rsid w:val="00131755"/>
    <w:rsid w:val="00131A98"/>
    <w:rsid w:val="001320B7"/>
    <w:rsid w:val="00132AAF"/>
    <w:rsid w:val="0013436D"/>
    <w:rsid w:val="001375AE"/>
    <w:rsid w:val="00137F7A"/>
    <w:rsid w:val="00141287"/>
    <w:rsid w:val="00145317"/>
    <w:rsid w:val="0015170E"/>
    <w:rsid w:val="00157778"/>
    <w:rsid w:val="00170F03"/>
    <w:rsid w:val="001722B0"/>
    <w:rsid w:val="00174084"/>
    <w:rsid w:val="00174845"/>
    <w:rsid w:val="00175732"/>
    <w:rsid w:val="00176161"/>
    <w:rsid w:val="00180108"/>
    <w:rsid w:val="00180562"/>
    <w:rsid w:val="001824B3"/>
    <w:rsid w:val="0018283E"/>
    <w:rsid w:val="00187FE6"/>
    <w:rsid w:val="0019125F"/>
    <w:rsid w:val="00192AC9"/>
    <w:rsid w:val="001951D0"/>
    <w:rsid w:val="00195E40"/>
    <w:rsid w:val="00196385"/>
    <w:rsid w:val="00197068"/>
    <w:rsid w:val="001A32ED"/>
    <w:rsid w:val="001A3932"/>
    <w:rsid w:val="001B0181"/>
    <w:rsid w:val="001B275C"/>
    <w:rsid w:val="001B2A26"/>
    <w:rsid w:val="001B4B7E"/>
    <w:rsid w:val="001B5A57"/>
    <w:rsid w:val="001C0B7E"/>
    <w:rsid w:val="001C12B3"/>
    <w:rsid w:val="001C154A"/>
    <w:rsid w:val="001C2AAB"/>
    <w:rsid w:val="001C3C62"/>
    <w:rsid w:val="001C4A13"/>
    <w:rsid w:val="001C6234"/>
    <w:rsid w:val="001C65E1"/>
    <w:rsid w:val="001C7D9E"/>
    <w:rsid w:val="001D05A0"/>
    <w:rsid w:val="001D2D17"/>
    <w:rsid w:val="001D6D22"/>
    <w:rsid w:val="001E19B5"/>
    <w:rsid w:val="001E3D30"/>
    <w:rsid w:val="001E511F"/>
    <w:rsid w:val="001E7C45"/>
    <w:rsid w:val="001F0207"/>
    <w:rsid w:val="001F20A0"/>
    <w:rsid w:val="001F2873"/>
    <w:rsid w:val="001F4C40"/>
    <w:rsid w:val="001F60C0"/>
    <w:rsid w:val="00201CAD"/>
    <w:rsid w:val="00203475"/>
    <w:rsid w:val="00210B4F"/>
    <w:rsid w:val="00211354"/>
    <w:rsid w:val="0021181D"/>
    <w:rsid w:val="00223960"/>
    <w:rsid w:val="00223E65"/>
    <w:rsid w:val="00226648"/>
    <w:rsid w:val="00226B2E"/>
    <w:rsid w:val="00226DDC"/>
    <w:rsid w:val="0023216E"/>
    <w:rsid w:val="00233E29"/>
    <w:rsid w:val="002356F4"/>
    <w:rsid w:val="0023786E"/>
    <w:rsid w:val="0024437D"/>
    <w:rsid w:val="002451F0"/>
    <w:rsid w:val="00246221"/>
    <w:rsid w:val="00252257"/>
    <w:rsid w:val="00255DFD"/>
    <w:rsid w:val="00255F40"/>
    <w:rsid w:val="0025663B"/>
    <w:rsid w:val="002569FC"/>
    <w:rsid w:val="00261B35"/>
    <w:rsid w:val="00263236"/>
    <w:rsid w:val="00266503"/>
    <w:rsid w:val="00266CB3"/>
    <w:rsid w:val="00266F18"/>
    <w:rsid w:val="002701F9"/>
    <w:rsid w:val="002734D7"/>
    <w:rsid w:val="002744A4"/>
    <w:rsid w:val="00276682"/>
    <w:rsid w:val="00280AA4"/>
    <w:rsid w:val="00280B42"/>
    <w:rsid w:val="0028159C"/>
    <w:rsid w:val="00283138"/>
    <w:rsid w:val="002836AD"/>
    <w:rsid w:val="00283910"/>
    <w:rsid w:val="0028797B"/>
    <w:rsid w:val="002961EC"/>
    <w:rsid w:val="002A0B1D"/>
    <w:rsid w:val="002A31AB"/>
    <w:rsid w:val="002A3554"/>
    <w:rsid w:val="002A4EBE"/>
    <w:rsid w:val="002B3C1C"/>
    <w:rsid w:val="002B3F1A"/>
    <w:rsid w:val="002B59FE"/>
    <w:rsid w:val="002C5CD7"/>
    <w:rsid w:val="002C63BB"/>
    <w:rsid w:val="002D02F1"/>
    <w:rsid w:val="002D1F00"/>
    <w:rsid w:val="002D2CE6"/>
    <w:rsid w:val="002D5DFF"/>
    <w:rsid w:val="002D67DA"/>
    <w:rsid w:val="002D6BD6"/>
    <w:rsid w:val="002D7C20"/>
    <w:rsid w:val="002E3299"/>
    <w:rsid w:val="002E5B92"/>
    <w:rsid w:val="002E7645"/>
    <w:rsid w:val="002E79E5"/>
    <w:rsid w:val="002F0F5F"/>
    <w:rsid w:val="002F3472"/>
    <w:rsid w:val="002F650F"/>
    <w:rsid w:val="002F6DC5"/>
    <w:rsid w:val="003023A6"/>
    <w:rsid w:val="00302A83"/>
    <w:rsid w:val="00302DC3"/>
    <w:rsid w:val="00304A8B"/>
    <w:rsid w:val="0030798F"/>
    <w:rsid w:val="00312ADF"/>
    <w:rsid w:val="00313F89"/>
    <w:rsid w:val="00315D1C"/>
    <w:rsid w:val="00321054"/>
    <w:rsid w:val="0032114E"/>
    <w:rsid w:val="00326FD3"/>
    <w:rsid w:val="00334F54"/>
    <w:rsid w:val="0033540B"/>
    <w:rsid w:val="00335A0B"/>
    <w:rsid w:val="00336669"/>
    <w:rsid w:val="00340C53"/>
    <w:rsid w:val="00341952"/>
    <w:rsid w:val="00345ED2"/>
    <w:rsid w:val="0035054D"/>
    <w:rsid w:val="003515CD"/>
    <w:rsid w:val="00351BB7"/>
    <w:rsid w:val="00354AB6"/>
    <w:rsid w:val="003554CE"/>
    <w:rsid w:val="00355545"/>
    <w:rsid w:val="00357100"/>
    <w:rsid w:val="00357348"/>
    <w:rsid w:val="00357419"/>
    <w:rsid w:val="00357AD2"/>
    <w:rsid w:val="00357C19"/>
    <w:rsid w:val="00357D68"/>
    <w:rsid w:val="00362F9D"/>
    <w:rsid w:val="00364654"/>
    <w:rsid w:val="003661BD"/>
    <w:rsid w:val="0036634E"/>
    <w:rsid w:val="00371843"/>
    <w:rsid w:val="00373C32"/>
    <w:rsid w:val="00377133"/>
    <w:rsid w:val="00381252"/>
    <w:rsid w:val="0038763B"/>
    <w:rsid w:val="003915EE"/>
    <w:rsid w:val="00391864"/>
    <w:rsid w:val="00393520"/>
    <w:rsid w:val="00394219"/>
    <w:rsid w:val="003970B8"/>
    <w:rsid w:val="00397FA0"/>
    <w:rsid w:val="003A01A3"/>
    <w:rsid w:val="003A30D8"/>
    <w:rsid w:val="003A59FD"/>
    <w:rsid w:val="003A616B"/>
    <w:rsid w:val="003B0642"/>
    <w:rsid w:val="003B3C90"/>
    <w:rsid w:val="003B5A2B"/>
    <w:rsid w:val="003B5A5E"/>
    <w:rsid w:val="003B6A7B"/>
    <w:rsid w:val="003B7328"/>
    <w:rsid w:val="003B73FF"/>
    <w:rsid w:val="003C01C7"/>
    <w:rsid w:val="003C1C01"/>
    <w:rsid w:val="003C4320"/>
    <w:rsid w:val="003C4E6E"/>
    <w:rsid w:val="003D11B6"/>
    <w:rsid w:val="003F14E8"/>
    <w:rsid w:val="003F1CA8"/>
    <w:rsid w:val="003F4B71"/>
    <w:rsid w:val="004049D8"/>
    <w:rsid w:val="00405A6E"/>
    <w:rsid w:val="0040617F"/>
    <w:rsid w:val="00406368"/>
    <w:rsid w:val="0040776B"/>
    <w:rsid w:val="00412D94"/>
    <w:rsid w:val="0041661F"/>
    <w:rsid w:val="004214A9"/>
    <w:rsid w:val="004220F7"/>
    <w:rsid w:val="00422A9B"/>
    <w:rsid w:val="00423DA5"/>
    <w:rsid w:val="00426E69"/>
    <w:rsid w:val="00427201"/>
    <w:rsid w:val="00427F03"/>
    <w:rsid w:val="00427FE3"/>
    <w:rsid w:val="00430436"/>
    <w:rsid w:val="00430925"/>
    <w:rsid w:val="00432FBE"/>
    <w:rsid w:val="004353C3"/>
    <w:rsid w:val="004357AF"/>
    <w:rsid w:val="00440EF3"/>
    <w:rsid w:val="00441213"/>
    <w:rsid w:val="004414F4"/>
    <w:rsid w:val="00446231"/>
    <w:rsid w:val="0044651A"/>
    <w:rsid w:val="00450ADC"/>
    <w:rsid w:val="00452447"/>
    <w:rsid w:val="00454E05"/>
    <w:rsid w:val="0046225A"/>
    <w:rsid w:val="00464403"/>
    <w:rsid w:val="004660EC"/>
    <w:rsid w:val="00466406"/>
    <w:rsid w:val="004678E5"/>
    <w:rsid w:val="00472B0B"/>
    <w:rsid w:val="00476693"/>
    <w:rsid w:val="00476961"/>
    <w:rsid w:val="00476A77"/>
    <w:rsid w:val="00480EDE"/>
    <w:rsid w:val="00482970"/>
    <w:rsid w:val="00483874"/>
    <w:rsid w:val="00491375"/>
    <w:rsid w:val="0049777A"/>
    <w:rsid w:val="004A0CBF"/>
    <w:rsid w:val="004A236A"/>
    <w:rsid w:val="004A31C8"/>
    <w:rsid w:val="004B3668"/>
    <w:rsid w:val="004B4145"/>
    <w:rsid w:val="004B5AEF"/>
    <w:rsid w:val="004B625D"/>
    <w:rsid w:val="004B631E"/>
    <w:rsid w:val="004C1A11"/>
    <w:rsid w:val="004C44ED"/>
    <w:rsid w:val="004D0814"/>
    <w:rsid w:val="004D268D"/>
    <w:rsid w:val="004D328E"/>
    <w:rsid w:val="004D3663"/>
    <w:rsid w:val="004D3853"/>
    <w:rsid w:val="004D39EA"/>
    <w:rsid w:val="004E162D"/>
    <w:rsid w:val="004E191F"/>
    <w:rsid w:val="004E24D6"/>
    <w:rsid w:val="004E39C1"/>
    <w:rsid w:val="004E6723"/>
    <w:rsid w:val="004F1A89"/>
    <w:rsid w:val="004F21AD"/>
    <w:rsid w:val="004F2458"/>
    <w:rsid w:val="004F2BDC"/>
    <w:rsid w:val="004F5385"/>
    <w:rsid w:val="004F762D"/>
    <w:rsid w:val="00501A99"/>
    <w:rsid w:val="005028BF"/>
    <w:rsid w:val="00507F95"/>
    <w:rsid w:val="005145A6"/>
    <w:rsid w:val="00516C27"/>
    <w:rsid w:val="00520A63"/>
    <w:rsid w:val="00521CC1"/>
    <w:rsid w:val="00522661"/>
    <w:rsid w:val="00525634"/>
    <w:rsid w:val="005301D9"/>
    <w:rsid w:val="00530237"/>
    <w:rsid w:val="00530BA5"/>
    <w:rsid w:val="00533897"/>
    <w:rsid w:val="005352E9"/>
    <w:rsid w:val="00535918"/>
    <w:rsid w:val="00535F43"/>
    <w:rsid w:val="005405D9"/>
    <w:rsid w:val="00541F3F"/>
    <w:rsid w:val="0054272A"/>
    <w:rsid w:val="00543467"/>
    <w:rsid w:val="00546D40"/>
    <w:rsid w:val="00547A00"/>
    <w:rsid w:val="00551708"/>
    <w:rsid w:val="005518B0"/>
    <w:rsid w:val="00552BCF"/>
    <w:rsid w:val="005606FF"/>
    <w:rsid w:val="005634D6"/>
    <w:rsid w:val="00563AE2"/>
    <w:rsid w:val="00563EBF"/>
    <w:rsid w:val="005642C6"/>
    <w:rsid w:val="005647BE"/>
    <w:rsid w:val="0056649F"/>
    <w:rsid w:val="0057387C"/>
    <w:rsid w:val="00580CB5"/>
    <w:rsid w:val="00581150"/>
    <w:rsid w:val="00584E3E"/>
    <w:rsid w:val="005912F7"/>
    <w:rsid w:val="00595A1B"/>
    <w:rsid w:val="00596540"/>
    <w:rsid w:val="00596C7F"/>
    <w:rsid w:val="005B1692"/>
    <w:rsid w:val="005B175C"/>
    <w:rsid w:val="005B21B4"/>
    <w:rsid w:val="005B3DDF"/>
    <w:rsid w:val="005B48AB"/>
    <w:rsid w:val="005B5DE3"/>
    <w:rsid w:val="005B75A1"/>
    <w:rsid w:val="005C15BD"/>
    <w:rsid w:val="005C2EA7"/>
    <w:rsid w:val="005C37FC"/>
    <w:rsid w:val="005C643A"/>
    <w:rsid w:val="005D7503"/>
    <w:rsid w:val="005E2D2E"/>
    <w:rsid w:val="005E2E9D"/>
    <w:rsid w:val="005E7303"/>
    <w:rsid w:val="005F0862"/>
    <w:rsid w:val="005F1C5B"/>
    <w:rsid w:val="005F26A5"/>
    <w:rsid w:val="005F37B8"/>
    <w:rsid w:val="00601013"/>
    <w:rsid w:val="0060188C"/>
    <w:rsid w:val="00602B15"/>
    <w:rsid w:val="006052F7"/>
    <w:rsid w:val="00605A2C"/>
    <w:rsid w:val="00605DC2"/>
    <w:rsid w:val="00607C30"/>
    <w:rsid w:val="0061069D"/>
    <w:rsid w:val="00614272"/>
    <w:rsid w:val="00614C0E"/>
    <w:rsid w:val="00614DFE"/>
    <w:rsid w:val="00615EE2"/>
    <w:rsid w:val="00616BF6"/>
    <w:rsid w:val="0061725F"/>
    <w:rsid w:val="00620992"/>
    <w:rsid w:val="0062170E"/>
    <w:rsid w:val="00622966"/>
    <w:rsid w:val="00622D12"/>
    <w:rsid w:val="0062425A"/>
    <w:rsid w:val="00625CA7"/>
    <w:rsid w:val="00625F1B"/>
    <w:rsid w:val="00626046"/>
    <w:rsid w:val="006303D4"/>
    <w:rsid w:val="00631465"/>
    <w:rsid w:val="00631DB5"/>
    <w:rsid w:val="006348AA"/>
    <w:rsid w:val="006400FB"/>
    <w:rsid w:val="0064361F"/>
    <w:rsid w:val="00644B32"/>
    <w:rsid w:val="006470E8"/>
    <w:rsid w:val="00647947"/>
    <w:rsid w:val="00650081"/>
    <w:rsid w:val="0065185E"/>
    <w:rsid w:val="006552EB"/>
    <w:rsid w:val="00655882"/>
    <w:rsid w:val="00664371"/>
    <w:rsid w:val="0066497B"/>
    <w:rsid w:val="0067142D"/>
    <w:rsid w:val="00674408"/>
    <w:rsid w:val="00674548"/>
    <w:rsid w:val="00674584"/>
    <w:rsid w:val="00675171"/>
    <w:rsid w:val="0067746F"/>
    <w:rsid w:val="00681DF3"/>
    <w:rsid w:val="00684357"/>
    <w:rsid w:val="00684A34"/>
    <w:rsid w:val="00685C27"/>
    <w:rsid w:val="006867B1"/>
    <w:rsid w:val="00687D44"/>
    <w:rsid w:val="006A0AE6"/>
    <w:rsid w:val="006A6C63"/>
    <w:rsid w:val="006B4AF2"/>
    <w:rsid w:val="006B562F"/>
    <w:rsid w:val="006B70BE"/>
    <w:rsid w:val="006C03B8"/>
    <w:rsid w:val="006C14C4"/>
    <w:rsid w:val="006C1AA0"/>
    <w:rsid w:val="006C322E"/>
    <w:rsid w:val="006C4735"/>
    <w:rsid w:val="006C4F5A"/>
    <w:rsid w:val="006C5892"/>
    <w:rsid w:val="006C5941"/>
    <w:rsid w:val="006C79EE"/>
    <w:rsid w:val="006D0169"/>
    <w:rsid w:val="006D4A2D"/>
    <w:rsid w:val="006E1E10"/>
    <w:rsid w:val="006F1911"/>
    <w:rsid w:val="006F2422"/>
    <w:rsid w:val="006F5A13"/>
    <w:rsid w:val="006F6A41"/>
    <w:rsid w:val="007015FB"/>
    <w:rsid w:val="007024DF"/>
    <w:rsid w:val="007052E5"/>
    <w:rsid w:val="007073DB"/>
    <w:rsid w:val="00711B30"/>
    <w:rsid w:val="0071619D"/>
    <w:rsid w:val="007208DD"/>
    <w:rsid w:val="00722219"/>
    <w:rsid w:val="00722C39"/>
    <w:rsid w:val="00722D60"/>
    <w:rsid w:val="0073100A"/>
    <w:rsid w:val="00734CAB"/>
    <w:rsid w:val="007350CC"/>
    <w:rsid w:val="007379B1"/>
    <w:rsid w:val="007428C9"/>
    <w:rsid w:val="00750954"/>
    <w:rsid w:val="00753186"/>
    <w:rsid w:val="00756DA5"/>
    <w:rsid w:val="00762CF8"/>
    <w:rsid w:val="0076356A"/>
    <w:rsid w:val="007637D9"/>
    <w:rsid w:val="00771795"/>
    <w:rsid w:val="007727FA"/>
    <w:rsid w:val="00773B5D"/>
    <w:rsid w:val="0077488B"/>
    <w:rsid w:val="00781967"/>
    <w:rsid w:val="00790255"/>
    <w:rsid w:val="007A07E4"/>
    <w:rsid w:val="007A195E"/>
    <w:rsid w:val="007A3116"/>
    <w:rsid w:val="007A7534"/>
    <w:rsid w:val="007A7B80"/>
    <w:rsid w:val="007B0959"/>
    <w:rsid w:val="007B259D"/>
    <w:rsid w:val="007C729D"/>
    <w:rsid w:val="007C7AE0"/>
    <w:rsid w:val="007D072C"/>
    <w:rsid w:val="007D28E1"/>
    <w:rsid w:val="007D2D12"/>
    <w:rsid w:val="007D31D9"/>
    <w:rsid w:val="007D38DB"/>
    <w:rsid w:val="007D396E"/>
    <w:rsid w:val="007D3F7A"/>
    <w:rsid w:val="007E0738"/>
    <w:rsid w:val="007E484D"/>
    <w:rsid w:val="007E4F34"/>
    <w:rsid w:val="007F0288"/>
    <w:rsid w:val="007F06E0"/>
    <w:rsid w:val="007F0726"/>
    <w:rsid w:val="007F07A7"/>
    <w:rsid w:val="007F07D4"/>
    <w:rsid w:val="007F087D"/>
    <w:rsid w:val="007F653F"/>
    <w:rsid w:val="007F75FD"/>
    <w:rsid w:val="0080228A"/>
    <w:rsid w:val="00803AEC"/>
    <w:rsid w:val="0080517E"/>
    <w:rsid w:val="00810039"/>
    <w:rsid w:val="00815FAF"/>
    <w:rsid w:val="008169E5"/>
    <w:rsid w:val="00817518"/>
    <w:rsid w:val="00817D36"/>
    <w:rsid w:val="00821101"/>
    <w:rsid w:val="00821C54"/>
    <w:rsid w:val="00822203"/>
    <w:rsid w:val="00826AA9"/>
    <w:rsid w:val="00831ACD"/>
    <w:rsid w:val="008322C9"/>
    <w:rsid w:val="00836CF8"/>
    <w:rsid w:val="00843F49"/>
    <w:rsid w:val="00844A49"/>
    <w:rsid w:val="00845ABC"/>
    <w:rsid w:val="00853273"/>
    <w:rsid w:val="00854CC4"/>
    <w:rsid w:val="00857F5C"/>
    <w:rsid w:val="00861341"/>
    <w:rsid w:val="00861A2D"/>
    <w:rsid w:val="00862B33"/>
    <w:rsid w:val="00867B53"/>
    <w:rsid w:val="0087028F"/>
    <w:rsid w:val="00871404"/>
    <w:rsid w:val="00873E05"/>
    <w:rsid w:val="008743D8"/>
    <w:rsid w:val="00880B54"/>
    <w:rsid w:val="00880BF8"/>
    <w:rsid w:val="008825EB"/>
    <w:rsid w:val="00884B9A"/>
    <w:rsid w:val="00884DCA"/>
    <w:rsid w:val="008861A6"/>
    <w:rsid w:val="0088651C"/>
    <w:rsid w:val="008870D3"/>
    <w:rsid w:val="008914BF"/>
    <w:rsid w:val="00892585"/>
    <w:rsid w:val="00893849"/>
    <w:rsid w:val="0089482D"/>
    <w:rsid w:val="00894F48"/>
    <w:rsid w:val="00896C49"/>
    <w:rsid w:val="008A0DF1"/>
    <w:rsid w:val="008A26FF"/>
    <w:rsid w:val="008A2E78"/>
    <w:rsid w:val="008A4340"/>
    <w:rsid w:val="008A7FEB"/>
    <w:rsid w:val="008B1929"/>
    <w:rsid w:val="008B2A7B"/>
    <w:rsid w:val="008B557B"/>
    <w:rsid w:val="008C05B4"/>
    <w:rsid w:val="008C2EB5"/>
    <w:rsid w:val="008C3D1F"/>
    <w:rsid w:val="008C3DC4"/>
    <w:rsid w:val="008C45D0"/>
    <w:rsid w:val="008D1C27"/>
    <w:rsid w:val="008D26D3"/>
    <w:rsid w:val="008D3098"/>
    <w:rsid w:val="008D400F"/>
    <w:rsid w:val="008D4D89"/>
    <w:rsid w:val="008E3B31"/>
    <w:rsid w:val="008E44F0"/>
    <w:rsid w:val="008E4AF8"/>
    <w:rsid w:val="008F0499"/>
    <w:rsid w:val="008F0E06"/>
    <w:rsid w:val="008F32F1"/>
    <w:rsid w:val="008F4EED"/>
    <w:rsid w:val="008F5987"/>
    <w:rsid w:val="00900ADD"/>
    <w:rsid w:val="00900DEC"/>
    <w:rsid w:val="00902FF0"/>
    <w:rsid w:val="00903760"/>
    <w:rsid w:val="009115B8"/>
    <w:rsid w:val="00911611"/>
    <w:rsid w:val="0091181D"/>
    <w:rsid w:val="00912B47"/>
    <w:rsid w:val="009151FF"/>
    <w:rsid w:val="00922160"/>
    <w:rsid w:val="00926279"/>
    <w:rsid w:val="00927681"/>
    <w:rsid w:val="009320EA"/>
    <w:rsid w:val="00932C4D"/>
    <w:rsid w:val="009365DD"/>
    <w:rsid w:val="00944DDF"/>
    <w:rsid w:val="00945FC0"/>
    <w:rsid w:val="00947252"/>
    <w:rsid w:val="00951205"/>
    <w:rsid w:val="0095312F"/>
    <w:rsid w:val="009549CF"/>
    <w:rsid w:val="00955C51"/>
    <w:rsid w:val="0096074E"/>
    <w:rsid w:val="00965431"/>
    <w:rsid w:val="00974EB3"/>
    <w:rsid w:val="00976F2D"/>
    <w:rsid w:val="00980675"/>
    <w:rsid w:val="0098132D"/>
    <w:rsid w:val="00984299"/>
    <w:rsid w:val="00990B43"/>
    <w:rsid w:val="009916C1"/>
    <w:rsid w:val="00991DCF"/>
    <w:rsid w:val="00992081"/>
    <w:rsid w:val="00992229"/>
    <w:rsid w:val="0099239E"/>
    <w:rsid w:val="00992AA8"/>
    <w:rsid w:val="0099599F"/>
    <w:rsid w:val="0099660E"/>
    <w:rsid w:val="009A08BD"/>
    <w:rsid w:val="009A116E"/>
    <w:rsid w:val="009A2DCA"/>
    <w:rsid w:val="009A6B97"/>
    <w:rsid w:val="009B1B70"/>
    <w:rsid w:val="009B1C5E"/>
    <w:rsid w:val="009B2BEF"/>
    <w:rsid w:val="009B469F"/>
    <w:rsid w:val="009B4945"/>
    <w:rsid w:val="009B5149"/>
    <w:rsid w:val="009B51BD"/>
    <w:rsid w:val="009B62B1"/>
    <w:rsid w:val="009B7A07"/>
    <w:rsid w:val="009D44AA"/>
    <w:rsid w:val="009E3A75"/>
    <w:rsid w:val="009E46C9"/>
    <w:rsid w:val="009E6279"/>
    <w:rsid w:val="009E7850"/>
    <w:rsid w:val="009E7E1F"/>
    <w:rsid w:val="009F18C1"/>
    <w:rsid w:val="009F4CA6"/>
    <w:rsid w:val="009F73D2"/>
    <w:rsid w:val="00A00A62"/>
    <w:rsid w:val="00A02CA1"/>
    <w:rsid w:val="00A05EE2"/>
    <w:rsid w:val="00A06FF1"/>
    <w:rsid w:val="00A1081A"/>
    <w:rsid w:val="00A1278A"/>
    <w:rsid w:val="00A12FAD"/>
    <w:rsid w:val="00A14239"/>
    <w:rsid w:val="00A14D64"/>
    <w:rsid w:val="00A15A8D"/>
    <w:rsid w:val="00A16035"/>
    <w:rsid w:val="00A16912"/>
    <w:rsid w:val="00A216C0"/>
    <w:rsid w:val="00A22DB1"/>
    <w:rsid w:val="00A25392"/>
    <w:rsid w:val="00A25F46"/>
    <w:rsid w:val="00A3238B"/>
    <w:rsid w:val="00A37360"/>
    <w:rsid w:val="00A40ABC"/>
    <w:rsid w:val="00A4154B"/>
    <w:rsid w:val="00A4417F"/>
    <w:rsid w:val="00A445C2"/>
    <w:rsid w:val="00A47361"/>
    <w:rsid w:val="00A51222"/>
    <w:rsid w:val="00A55FA5"/>
    <w:rsid w:val="00A564D4"/>
    <w:rsid w:val="00A569DC"/>
    <w:rsid w:val="00A60C84"/>
    <w:rsid w:val="00A61E3F"/>
    <w:rsid w:val="00A64B2F"/>
    <w:rsid w:val="00A6517F"/>
    <w:rsid w:val="00A66143"/>
    <w:rsid w:val="00A66EE4"/>
    <w:rsid w:val="00A70984"/>
    <w:rsid w:val="00A7153D"/>
    <w:rsid w:val="00A73FD2"/>
    <w:rsid w:val="00A76F31"/>
    <w:rsid w:val="00A84006"/>
    <w:rsid w:val="00A86CDA"/>
    <w:rsid w:val="00A87608"/>
    <w:rsid w:val="00A9695F"/>
    <w:rsid w:val="00AA1B30"/>
    <w:rsid w:val="00AA50E0"/>
    <w:rsid w:val="00AA7FF8"/>
    <w:rsid w:val="00AB4314"/>
    <w:rsid w:val="00AC1936"/>
    <w:rsid w:val="00AC51EA"/>
    <w:rsid w:val="00AD0A1E"/>
    <w:rsid w:val="00AD71CC"/>
    <w:rsid w:val="00AE4144"/>
    <w:rsid w:val="00AE7DCD"/>
    <w:rsid w:val="00AF12CE"/>
    <w:rsid w:val="00AF1C82"/>
    <w:rsid w:val="00AF2E46"/>
    <w:rsid w:val="00AF3835"/>
    <w:rsid w:val="00B10FC6"/>
    <w:rsid w:val="00B11AB7"/>
    <w:rsid w:val="00B205D0"/>
    <w:rsid w:val="00B21219"/>
    <w:rsid w:val="00B22372"/>
    <w:rsid w:val="00B2279F"/>
    <w:rsid w:val="00B22EAD"/>
    <w:rsid w:val="00B23A9D"/>
    <w:rsid w:val="00B30BBC"/>
    <w:rsid w:val="00B30CA7"/>
    <w:rsid w:val="00B330BC"/>
    <w:rsid w:val="00B33FF6"/>
    <w:rsid w:val="00B3471D"/>
    <w:rsid w:val="00B370FD"/>
    <w:rsid w:val="00B402ED"/>
    <w:rsid w:val="00B5469A"/>
    <w:rsid w:val="00B56622"/>
    <w:rsid w:val="00B61041"/>
    <w:rsid w:val="00B611BE"/>
    <w:rsid w:val="00B61ADF"/>
    <w:rsid w:val="00B62310"/>
    <w:rsid w:val="00B62A6B"/>
    <w:rsid w:val="00B63A4C"/>
    <w:rsid w:val="00B6522B"/>
    <w:rsid w:val="00B66571"/>
    <w:rsid w:val="00B70323"/>
    <w:rsid w:val="00B748F2"/>
    <w:rsid w:val="00B81785"/>
    <w:rsid w:val="00B81DC5"/>
    <w:rsid w:val="00B92E27"/>
    <w:rsid w:val="00B946ED"/>
    <w:rsid w:val="00B948C3"/>
    <w:rsid w:val="00B96520"/>
    <w:rsid w:val="00BA3929"/>
    <w:rsid w:val="00BA47CB"/>
    <w:rsid w:val="00BA4E5D"/>
    <w:rsid w:val="00BA6962"/>
    <w:rsid w:val="00BB2303"/>
    <w:rsid w:val="00BB3705"/>
    <w:rsid w:val="00BB5528"/>
    <w:rsid w:val="00BC1472"/>
    <w:rsid w:val="00BC2810"/>
    <w:rsid w:val="00BC61E9"/>
    <w:rsid w:val="00BD2225"/>
    <w:rsid w:val="00BD2404"/>
    <w:rsid w:val="00BD4A80"/>
    <w:rsid w:val="00BD5BC3"/>
    <w:rsid w:val="00BD74D4"/>
    <w:rsid w:val="00BD76ED"/>
    <w:rsid w:val="00BE14E3"/>
    <w:rsid w:val="00BE68D5"/>
    <w:rsid w:val="00BE79E0"/>
    <w:rsid w:val="00C01A9E"/>
    <w:rsid w:val="00C01D97"/>
    <w:rsid w:val="00C03AFC"/>
    <w:rsid w:val="00C03B65"/>
    <w:rsid w:val="00C07218"/>
    <w:rsid w:val="00C07FE8"/>
    <w:rsid w:val="00C118E5"/>
    <w:rsid w:val="00C1239E"/>
    <w:rsid w:val="00C145BF"/>
    <w:rsid w:val="00C161A7"/>
    <w:rsid w:val="00C172EC"/>
    <w:rsid w:val="00C208B9"/>
    <w:rsid w:val="00C211C6"/>
    <w:rsid w:val="00C238E2"/>
    <w:rsid w:val="00C23B54"/>
    <w:rsid w:val="00C24193"/>
    <w:rsid w:val="00C25D7D"/>
    <w:rsid w:val="00C26692"/>
    <w:rsid w:val="00C32644"/>
    <w:rsid w:val="00C352DE"/>
    <w:rsid w:val="00C352FE"/>
    <w:rsid w:val="00C42CB7"/>
    <w:rsid w:val="00C4332C"/>
    <w:rsid w:val="00C5312F"/>
    <w:rsid w:val="00C53BEF"/>
    <w:rsid w:val="00C60CDC"/>
    <w:rsid w:val="00C65145"/>
    <w:rsid w:val="00C67A07"/>
    <w:rsid w:val="00C707C1"/>
    <w:rsid w:val="00C767C8"/>
    <w:rsid w:val="00C77071"/>
    <w:rsid w:val="00C77C33"/>
    <w:rsid w:val="00C83008"/>
    <w:rsid w:val="00C83050"/>
    <w:rsid w:val="00C83C09"/>
    <w:rsid w:val="00C8521E"/>
    <w:rsid w:val="00C857A7"/>
    <w:rsid w:val="00C87878"/>
    <w:rsid w:val="00C90612"/>
    <w:rsid w:val="00C9390C"/>
    <w:rsid w:val="00CA3256"/>
    <w:rsid w:val="00CA372E"/>
    <w:rsid w:val="00CA5BE3"/>
    <w:rsid w:val="00CA7CC9"/>
    <w:rsid w:val="00CB124A"/>
    <w:rsid w:val="00CB29EA"/>
    <w:rsid w:val="00CC05E1"/>
    <w:rsid w:val="00CC3859"/>
    <w:rsid w:val="00CD49B0"/>
    <w:rsid w:val="00CD4DB2"/>
    <w:rsid w:val="00CD61F5"/>
    <w:rsid w:val="00CD7289"/>
    <w:rsid w:val="00CD7B52"/>
    <w:rsid w:val="00CE3504"/>
    <w:rsid w:val="00CE7695"/>
    <w:rsid w:val="00CF0413"/>
    <w:rsid w:val="00CF215C"/>
    <w:rsid w:val="00CF234C"/>
    <w:rsid w:val="00CF5F4D"/>
    <w:rsid w:val="00CF656A"/>
    <w:rsid w:val="00CF7792"/>
    <w:rsid w:val="00D1000F"/>
    <w:rsid w:val="00D10ED6"/>
    <w:rsid w:val="00D13475"/>
    <w:rsid w:val="00D15EF1"/>
    <w:rsid w:val="00D20A9C"/>
    <w:rsid w:val="00D2623D"/>
    <w:rsid w:val="00D30E0A"/>
    <w:rsid w:val="00D34211"/>
    <w:rsid w:val="00D36F33"/>
    <w:rsid w:val="00D376F8"/>
    <w:rsid w:val="00D42DEB"/>
    <w:rsid w:val="00D44C82"/>
    <w:rsid w:val="00D45F42"/>
    <w:rsid w:val="00D47BF2"/>
    <w:rsid w:val="00D47D65"/>
    <w:rsid w:val="00D47DC6"/>
    <w:rsid w:val="00D532B5"/>
    <w:rsid w:val="00D54DE1"/>
    <w:rsid w:val="00D55601"/>
    <w:rsid w:val="00D5608E"/>
    <w:rsid w:val="00D57839"/>
    <w:rsid w:val="00D60848"/>
    <w:rsid w:val="00D61ACA"/>
    <w:rsid w:val="00D662E8"/>
    <w:rsid w:val="00D66EA4"/>
    <w:rsid w:val="00D67AB8"/>
    <w:rsid w:val="00D70425"/>
    <w:rsid w:val="00D73325"/>
    <w:rsid w:val="00D739A9"/>
    <w:rsid w:val="00D76176"/>
    <w:rsid w:val="00D81609"/>
    <w:rsid w:val="00D8326E"/>
    <w:rsid w:val="00D91C70"/>
    <w:rsid w:val="00D92B05"/>
    <w:rsid w:val="00D930B0"/>
    <w:rsid w:val="00D934A0"/>
    <w:rsid w:val="00D96444"/>
    <w:rsid w:val="00D9653C"/>
    <w:rsid w:val="00D96AD6"/>
    <w:rsid w:val="00D97141"/>
    <w:rsid w:val="00DA1135"/>
    <w:rsid w:val="00DA37A7"/>
    <w:rsid w:val="00DA43F1"/>
    <w:rsid w:val="00DA585D"/>
    <w:rsid w:val="00DB178D"/>
    <w:rsid w:val="00DB2297"/>
    <w:rsid w:val="00DB30AA"/>
    <w:rsid w:val="00DB3B15"/>
    <w:rsid w:val="00DB42F4"/>
    <w:rsid w:val="00DC1143"/>
    <w:rsid w:val="00DC308B"/>
    <w:rsid w:val="00DC337C"/>
    <w:rsid w:val="00DC4916"/>
    <w:rsid w:val="00DC6711"/>
    <w:rsid w:val="00DC76F6"/>
    <w:rsid w:val="00DC7D3C"/>
    <w:rsid w:val="00DD074F"/>
    <w:rsid w:val="00DD7E14"/>
    <w:rsid w:val="00DE0811"/>
    <w:rsid w:val="00DE3D82"/>
    <w:rsid w:val="00DE5973"/>
    <w:rsid w:val="00DE7B15"/>
    <w:rsid w:val="00DF153D"/>
    <w:rsid w:val="00DF7896"/>
    <w:rsid w:val="00E00929"/>
    <w:rsid w:val="00E011ED"/>
    <w:rsid w:val="00E01932"/>
    <w:rsid w:val="00E01C2E"/>
    <w:rsid w:val="00E05214"/>
    <w:rsid w:val="00E126D0"/>
    <w:rsid w:val="00E12EAE"/>
    <w:rsid w:val="00E13624"/>
    <w:rsid w:val="00E1524D"/>
    <w:rsid w:val="00E17DF4"/>
    <w:rsid w:val="00E200FC"/>
    <w:rsid w:val="00E20DBA"/>
    <w:rsid w:val="00E20E2B"/>
    <w:rsid w:val="00E22203"/>
    <w:rsid w:val="00E230E5"/>
    <w:rsid w:val="00E24D56"/>
    <w:rsid w:val="00E277C8"/>
    <w:rsid w:val="00E36A0E"/>
    <w:rsid w:val="00E37D28"/>
    <w:rsid w:val="00E4034C"/>
    <w:rsid w:val="00E431F0"/>
    <w:rsid w:val="00E43B70"/>
    <w:rsid w:val="00E4432F"/>
    <w:rsid w:val="00E44A04"/>
    <w:rsid w:val="00E44C8F"/>
    <w:rsid w:val="00E45C8B"/>
    <w:rsid w:val="00E51E90"/>
    <w:rsid w:val="00E537F5"/>
    <w:rsid w:val="00E57F73"/>
    <w:rsid w:val="00E636ED"/>
    <w:rsid w:val="00E6621D"/>
    <w:rsid w:val="00E66937"/>
    <w:rsid w:val="00E673AE"/>
    <w:rsid w:val="00E67D18"/>
    <w:rsid w:val="00E7011F"/>
    <w:rsid w:val="00E71BB4"/>
    <w:rsid w:val="00E7238D"/>
    <w:rsid w:val="00E72ECA"/>
    <w:rsid w:val="00E73378"/>
    <w:rsid w:val="00E734A5"/>
    <w:rsid w:val="00E752C0"/>
    <w:rsid w:val="00E75778"/>
    <w:rsid w:val="00E757D4"/>
    <w:rsid w:val="00E75C01"/>
    <w:rsid w:val="00E7727D"/>
    <w:rsid w:val="00E77319"/>
    <w:rsid w:val="00E77720"/>
    <w:rsid w:val="00E82067"/>
    <w:rsid w:val="00E8293B"/>
    <w:rsid w:val="00E8339A"/>
    <w:rsid w:val="00E83DC7"/>
    <w:rsid w:val="00E87D17"/>
    <w:rsid w:val="00E9321F"/>
    <w:rsid w:val="00E9477A"/>
    <w:rsid w:val="00E96815"/>
    <w:rsid w:val="00E96DD8"/>
    <w:rsid w:val="00E97A6F"/>
    <w:rsid w:val="00EA0698"/>
    <w:rsid w:val="00EA091C"/>
    <w:rsid w:val="00EA31AB"/>
    <w:rsid w:val="00EB33D9"/>
    <w:rsid w:val="00EC791D"/>
    <w:rsid w:val="00ED40F9"/>
    <w:rsid w:val="00ED6B04"/>
    <w:rsid w:val="00ED6EF5"/>
    <w:rsid w:val="00ED7A6C"/>
    <w:rsid w:val="00EE0C07"/>
    <w:rsid w:val="00EE32D6"/>
    <w:rsid w:val="00EE4E4B"/>
    <w:rsid w:val="00EE5D78"/>
    <w:rsid w:val="00EF1040"/>
    <w:rsid w:val="00F018A4"/>
    <w:rsid w:val="00F02406"/>
    <w:rsid w:val="00F125DA"/>
    <w:rsid w:val="00F1421D"/>
    <w:rsid w:val="00F1584E"/>
    <w:rsid w:val="00F171CD"/>
    <w:rsid w:val="00F20097"/>
    <w:rsid w:val="00F275BA"/>
    <w:rsid w:val="00F2770C"/>
    <w:rsid w:val="00F3088F"/>
    <w:rsid w:val="00F45327"/>
    <w:rsid w:val="00F45396"/>
    <w:rsid w:val="00F568C6"/>
    <w:rsid w:val="00F62063"/>
    <w:rsid w:val="00F63E02"/>
    <w:rsid w:val="00F65ABD"/>
    <w:rsid w:val="00F721F3"/>
    <w:rsid w:val="00F739FE"/>
    <w:rsid w:val="00F90346"/>
    <w:rsid w:val="00F94694"/>
    <w:rsid w:val="00F960F7"/>
    <w:rsid w:val="00F9652B"/>
    <w:rsid w:val="00F9670A"/>
    <w:rsid w:val="00FA028F"/>
    <w:rsid w:val="00FA4EBE"/>
    <w:rsid w:val="00FA5F28"/>
    <w:rsid w:val="00FB017A"/>
    <w:rsid w:val="00FB0CA2"/>
    <w:rsid w:val="00FB2509"/>
    <w:rsid w:val="00FB3C17"/>
    <w:rsid w:val="00FC10DE"/>
    <w:rsid w:val="00FC4BCD"/>
    <w:rsid w:val="00FC6997"/>
    <w:rsid w:val="00FD0641"/>
    <w:rsid w:val="00FD18A1"/>
    <w:rsid w:val="00FD6F35"/>
    <w:rsid w:val="00FD72A1"/>
    <w:rsid w:val="00FE0ABA"/>
    <w:rsid w:val="00FE5A94"/>
    <w:rsid w:val="00FE6FE0"/>
    <w:rsid w:val="00FE724C"/>
    <w:rsid w:val="00FE7C93"/>
    <w:rsid w:val="00FF0844"/>
    <w:rsid w:val="00FF3B7B"/>
    <w:rsid w:val="00FF467A"/>
    <w:rsid w:val="00FF46AD"/>
    <w:rsid w:val="00FF5362"/>
    <w:rsid w:val="00FF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507"/>
    <w:pPr>
      <w:widowControl w:val="0"/>
      <w:suppressAutoHyphens/>
    </w:pPr>
    <w:rPr>
      <w:rFonts w:eastAsia="Arial Unicode MS" w:cs="Tahoma"/>
      <w:color w:val="000000"/>
      <w:sz w:val="24"/>
      <w:szCs w:val="24"/>
      <w:lang w:val="en-US" w:eastAsia="en-US" w:bidi="en-US"/>
    </w:rPr>
  </w:style>
  <w:style w:type="paragraph" w:styleId="1">
    <w:name w:val="heading 1"/>
    <w:basedOn w:val="a"/>
    <w:next w:val="a"/>
    <w:qFormat/>
    <w:rsid w:val="00E126D0"/>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
    <w:qFormat/>
    <w:rsid w:val="00006507"/>
    <w:pPr>
      <w:widowControl/>
      <w:suppressAutoHyphens w:val="0"/>
      <w:spacing w:before="100" w:beforeAutospacing="1" w:after="100" w:afterAutospacing="1"/>
      <w:outlineLvl w:val="1"/>
    </w:pPr>
    <w:rPr>
      <w:rFonts w:eastAsia="Times New Roman" w:cs="Times New Roman"/>
      <w:b/>
      <w:bCs/>
      <w:color w:val="2F4047"/>
      <w:lang w:val="ru-RU" w:eastAsia="ru-RU" w:bidi="ar-SA"/>
    </w:rPr>
  </w:style>
  <w:style w:type="paragraph" w:styleId="6">
    <w:name w:val="heading 6"/>
    <w:basedOn w:val="a"/>
    <w:next w:val="a"/>
    <w:qFormat/>
    <w:rsid w:val="00E126D0"/>
    <w:pPr>
      <w:widowControl/>
      <w:suppressAutoHyphens w:val="0"/>
      <w:spacing w:before="240" w:after="60"/>
      <w:outlineLvl w:val="5"/>
    </w:pPr>
    <w:rPr>
      <w:rFonts w:eastAsia="Times New Roman" w:cs="Times New Roman"/>
      <w:b/>
      <w:bCs/>
      <w:color w:val="auto"/>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адрес"/>
    <w:aliases w:val="тел."/>
    <w:basedOn w:val="a"/>
    <w:rsid w:val="00006507"/>
    <w:pPr>
      <w:framePr w:w="4536" w:h="3170" w:wrap="around" w:vAnchor="page" w:hAnchor="page" w:x="1560" w:y="1498"/>
      <w:widowControl/>
      <w:suppressAutoHyphens w:val="0"/>
      <w:spacing w:before="60" w:after="60" w:line="180" w:lineRule="exact"/>
      <w:jc w:val="center"/>
    </w:pPr>
    <w:rPr>
      <w:rFonts w:eastAsia="Times New Roman" w:cs="Times New Roman"/>
      <w:sz w:val="18"/>
      <w:szCs w:val="20"/>
      <w:lang w:val="ru-RU" w:eastAsia="ru-RU" w:bidi="ar-SA"/>
    </w:rPr>
  </w:style>
  <w:style w:type="paragraph" w:styleId="a4">
    <w:name w:val="Normal (Web)"/>
    <w:basedOn w:val="a"/>
    <w:rsid w:val="00006507"/>
    <w:pPr>
      <w:widowControl/>
      <w:suppressAutoHyphens w:val="0"/>
      <w:spacing w:before="30" w:after="30"/>
    </w:pPr>
    <w:rPr>
      <w:rFonts w:ascii="Arial" w:eastAsia="Times New Roman" w:hAnsi="Arial" w:cs="Arial"/>
      <w:color w:val="auto"/>
      <w:sz w:val="18"/>
      <w:szCs w:val="18"/>
      <w:lang w:val="ru-RU" w:eastAsia="ru-RU" w:bidi="ar-SA"/>
    </w:rPr>
  </w:style>
  <w:style w:type="paragraph" w:customStyle="1" w:styleId="textindent">
    <w:name w:val="textindent"/>
    <w:basedOn w:val="a"/>
    <w:rsid w:val="00006507"/>
    <w:pPr>
      <w:widowControl/>
      <w:suppressAutoHyphens w:val="0"/>
      <w:spacing w:before="60" w:after="60"/>
      <w:ind w:firstLine="225"/>
      <w:jc w:val="both"/>
      <w:textAlignment w:val="baseline"/>
    </w:pPr>
    <w:rPr>
      <w:rFonts w:ascii="Arial" w:eastAsia="Times New Roman" w:hAnsi="Arial" w:cs="Arial"/>
      <w:sz w:val="18"/>
      <w:szCs w:val="18"/>
      <w:lang w:val="ru-RU" w:eastAsia="ru-RU" w:bidi="ar-SA"/>
    </w:rPr>
  </w:style>
  <w:style w:type="paragraph" w:customStyle="1" w:styleId="CharChar">
    <w:name w:val="Char Char Знак Знак Знак"/>
    <w:basedOn w:val="a"/>
    <w:rsid w:val="00006507"/>
    <w:pPr>
      <w:widowControl/>
      <w:suppressAutoHyphens w:val="0"/>
      <w:autoSpaceDE w:val="0"/>
      <w:autoSpaceDN w:val="0"/>
      <w:spacing w:after="160" w:line="240" w:lineRule="exact"/>
    </w:pPr>
    <w:rPr>
      <w:rFonts w:ascii="Arial" w:eastAsia="Times New Roman" w:hAnsi="Arial" w:cs="Arial"/>
      <w:b/>
      <w:bCs/>
      <w:color w:val="auto"/>
      <w:sz w:val="20"/>
      <w:szCs w:val="20"/>
      <w:lang w:eastAsia="de-DE" w:bidi="ar-SA"/>
    </w:rPr>
  </w:style>
  <w:style w:type="paragraph" w:styleId="a5">
    <w:name w:val="footer"/>
    <w:basedOn w:val="a"/>
    <w:rsid w:val="00E126D0"/>
    <w:pPr>
      <w:widowControl/>
      <w:tabs>
        <w:tab w:val="center" w:pos="4677"/>
        <w:tab w:val="right" w:pos="9355"/>
      </w:tabs>
      <w:suppressAutoHyphens w:val="0"/>
    </w:pPr>
    <w:rPr>
      <w:rFonts w:eastAsia="Times New Roman" w:cs="Times New Roman"/>
      <w:color w:val="auto"/>
      <w:lang w:val="ru-RU" w:eastAsia="ru-RU" w:bidi="ar-SA"/>
    </w:rPr>
  </w:style>
  <w:style w:type="character" w:styleId="a6">
    <w:name w:val="page number"/>
    <w:basedOn w:val="a0"/>
    <w:rsid w:val="00E126D0"/>
  </w:style>
  <w:style w:type="paragraph" w:styleId="a7">
    <w:name w:val="Body Text Indent"/>
    <w:basedOn w:val="a"/>
    <w:rsid w:val="00E126D0"/>
    <w:pPr>
      <w:widowControl/>
      <w:suppressAutoHyphens w:val="0"/>
      <w:ind w:firstLine="540"/>
      <w:jc w:val="center"/>
    </w:pPr>
    <w:rPr>
      <w:rFonts w:eastAsia="Times New Roman" w:cs="Times New Roman"/>
      <w:color w:val="auto"/>
      <w:sz w:val="28"/>
      <w:lang w:val="ru-RU" w:eastAsia="ru-RU" w:bidi="ar-SA"/>
    </w:rPr>
  </w:style>
  <w:style w:type="paragraph" w:styleId="20">
    <w:name w:val="Body Text Indent 2"/>
    <w:basedOn w:val="a"/>
    <w:rsid w:val="00E126D0"/>
    <w:pPr>
      <w:widowControl/>
      <w:suppressAutoHyphens w:val="0"/>
      <w:spacing w:after="120" w:line="480" w:lineRule="auto"/>
      <w:ind w:left="283"/>
    </w:pPr>
    <w:rPr>
      <w:rFonts w:eastAsia="Times New Roman" w:cs="Times New Roman"/>
      <w:color w:val="auto"/>
      <w:lang w:val="ru-RU" w:eastAsia="ru-RU" w:bidi="ar-SA"/>
    </w:rPr>
  </w:style>
  <w:style w:type="paragraph" w:styleId="3">
    <w:name w:val="Body Text Indent 3"/>
    <w:basedOn w:val="a"/>
    <w:rsid w:val="00E126D0"/>
    <w:pPr>
      <w:widowControl/>
      <w:suppressAutoHyphens w:val="0"/>
      <w:spacing w:after="120"/>
      <w:ind w:left="283"/>
    </w:pPr>
    <w:rPr>
      <w:rFonts w:eastAsia="Times New Roman" w:cs="Times New Roman"/>
      <w:color w:val="auto"/>
      <w:sz w:val="16"/>
      <w:szCs w:val="16"/>
      <w:lang w:val="ru-RU" w:eastAsia="ru-RU" w:bidi="ar-SA"/>
    </w:rPr>
  </w:style>
  <w:style w:type="paragraph" w:customStyle="1" w:styleId="ConsNormal">
    <w:name w:val="ConsNormal"/>
    <w:rsid w:val="00E126D0"/>
    <w:pPr>
      <w:widowControl w:val="0"/>
      <w:suppressAutoHyphens/>
      <w:autoSpaceDE w:val="0"/>
      <w:ind w:firstLine="720"/>
    </w:pPr>
    <w:rPr>
      <w:rFonts w:ascii="Arial" w:hAnsi="Arial"/>
      <w:lang w:eastAsia="ar-SA"/>
    </w:rPr>
  </w:style>
  <w:style w:type="paragraph" w:styleId="21">
    <w:name w:val="Body Text 2"/>
    <w:basedOn w:val="a"/>
    <w:link w:val="22"/>
    <w:rsid w:val="00E126D0"/>
    <w:pPr>
      <w:widowControl/>
      <w:suppressAutoHyphens w:val="0"/>
      <w:spacing w:after="120" w:line="480" w:lineRule="auto"/>
    </w:pPr>
    <w:rPr>
      <w:rFonts w:eastAsia="Times New Roman" w:cs="Times New Roman"/>
      <w:color w:val="auto"/>
      <w:lang w:val="ru-RU" w:eastAsia="ru-RU" w:bidi="ar-SA"/>
    </w:rPr>
  </w:style>
  <w:style w:type="paragraph" w:customStyle="1" w:styleId="ConsPlusNormal">
    <w:name w:val="ConsPlusNormal"/>
    <w:rsid w:val="00E126D0"/>
    <w:pPr>
      <w:widowControl w:val="0"/>
      <w:autoSpaceDE w:val="0"/>
      <w:autoSpaceDN w:val="0"/>
      <w:adjustRightInd w:val="0"/>
      <w:ind w:firstLine="720"/>
    </w:pPr>
    <w:rPr>
      <w:rFonts w:ascii="Arial" w:hAnsi="Arial" w:cs="Arial"/>
    </w:rPr>
  </w:style>
  <w:style w:type="paragraph" w:styleId="a8">
    <w:name w:val="header"/>
    <w:basedOn w:val="a"/>
    <w:link w:val="a9"/>
    <w:uiPriority w:val="99"/>
    <w:rsid w:val="00E126D0"/>
    <w:pPr>
      <w:widowControl/>
      <w:tabs>
        <w:tab w:val="center" w:pos="4677"/>
        <w:tab w:val="right" w:pos="9355"/>
      </w:tabs>
      <w:suppressAutoHyphens w:val="0"/>
    </w:pPr>
    <w:rPr>
      <w:rFonts w:eastAsia="Times New Roman" w:cs="Times New Roman"/>
      <w:color w:val="auto"/>
      <w:lang w:val="x-none" w:eastAsia="x-none" w:bidi="ar-SA"/>
    </w:rPr>
  </w:style>
  <w:style w:type="paragraph" w:customStyle="1" w:styleId="CharChar0">
    <w:name w:val="Char Char Знак Знак Знак"/>
    <w:basedOn w:val="a"/>
    <w:rsid w:val="00E126D0"/>
    <w:pPr>
      <w:widowControl/>
      <w:suppressAutoHyphens w:val="0"/>
      <w:autoSpaceDE w:val="0"/>
      <w:autoSpaceDN w:val="0"/>
      <w:spacing w:after="160" w:line="240" w:lineRule="exact"/>
    </w:pPr>
    <w:rPr>
      <w:rFonts w:ascii="Arial" w:eastAsia="Times New Roman" w:hAnsi="Arial" w:cs="Arial"/>
      <w:b/>
      <w:bCs/>
      <w:color w:val="auto"/>
      <w:sz w:val="20"/>
      <w:szCs w:val="20"/>
      <w:lang w:eastAsia="de-DE" w:bidi="ar-SA"/>
    </w:rPr>
  </w:style>
  <w:style w:type="paragraph" w:customStyle="1" w:styleId="aa">
    <w:name w:val="Заголовок статьи"/>
    <w:basedOn w:val="a"/>
    <w:next w:val="a"/>
    <w:rsid w:val="00E126D0"/>
    <w:pPr>
      <w:widowControl/>
      <w:suppressAutoHyphens w:val="0"/>
      <w:autoSpaceDE w:val="0"/>
      <w:autoSpaceDN w:val="0"/>
      <w:adjustRightInd w:val="0"/>
      <w:ind w:left="1612" w:hanging="892"/>
      <w:jc w:val="both"/>
    </w:pPr>
    <w:rPr>
      <w:rFonts w:ascii="Arial" w:eastAsia="Times New Roman" w:hAnsi="Arial" w:cs="Times New Roman"/>
      <w:color w:val="auto"/>
      <w:sz w:val="20"/>
      <w:szCs w:val="20"/>
      <w:lang w:val="ru-RU" w:eastAsia="ru-RU" w:bidi="ar-SA"/>
    </w:rPr>
  </w:style>
  <w:style w:type="paragraph" w:customStyle="1" w:styleId="ab">
    <w:name w:val="Комментарий"/>
    <w:basedOn w:val="a"/>
    <w:next w:val="a"/>
    <w:rsid w:val="00E126D0"/>
    <w:pPr>
      <w:widowControl/>
      <w:suppressAutoHyphens w:val="0"/>
      <w:autoSpaceDE w:val="0"/>
      <w:autoSpaceDN w:val="0"/>
      <w:adjustRightInd w:val="0"/>
      <w:ind w:left="170"/>
      <w:jc w:val="both"/>
    </w:pPr>
    <w:rPr>
      <w:rFonts w:ascii="Arial" w:eastAsia="Times New Roman" w:hAnsi="Arial" w:cs="Times New Roman"/>
      <w:i/>
      <w:iCs/>
      <w:color w:val="800080"/>
      <w:sz w:val="20"/>
      <w:szCs w:val="20"/>
      <w:lang w:val="ru-RU" w:eastAsia="ru-RU" w:bidi="ar-SA"/>
    </w:rPr>
  </w:style>
  <w:style w:type="paragraph" w:customStyle="1" w:styleId="ConsPlusCell">
    <w:name w:val="ConsPlusCell"/>
    <w:rsid w:val="00E126D0"/>
    <w:pPr>
      <w:autoSpaceDE w:val="0"/>
      <w:autoSpaceDN w:val="0"/>
      <w:adjustRightInd w:val="0"/>
    </w:pPr>
    <w:rPr>
      <w:rFonts w:ascii="Arial" w:hAnsi="Arial" w:cs="Arial"/>
    </w:rPr>
  </w:style>
  <w:style w:type="paragraph" w:customStyle="1" w:styleId="rvps698610">
    <w:name w:val="rvps698610"/>
    <w:basedOn w:val="a"/>
    <w:rsid w:val="00E126D0"/>
    <w:pPr>
      <w:widowControl/>
      <w:suppressAutoHyphens w:val="0"/>
      <w:spacing w:after="150"/>
      <w:ind w:right="300"/>
    </w:pPr>
    <w:rPr>
      <w:rFonts w:eastAsia="Times New Roman" w:cs="Times New Roman"/>
      <w:color w:val="auto"/>
      <w:lang w:val="ru-RU" w:eastAsia="ru-RU" w:bidi="ar-SA"/>
    </w:rPr>
  </w:style>
  <w:style w:type="paragraph" w:customStyle="1" w:styleId="ac">
    <w:name w:val="Таблицы (моноширинный)"/>
    <w:basedOn w:val="a"/>
    <w:next w:val="a"/>
    <w:rsid w:val="00E126D0"/>
    <w:pPr>
      <w:widowControl/>
      <w:suppressAutoHyphens w:val="0"/>
      <w:autoSpaceDE w:val="0"/>
      <w:autoSpaceDN w:val="0"/>
      <w:adjustRightInd w:val="0"/>
      <w:jc w:val="both"/>
    </w:pPr>
    <w:rPr>
      <w:rFonts w:ascii="Courier New" w:eastAsia="Times New Roman" w:hAnsi="Courier New" w:cs="Courier New"/>
      <w:color w:val="auto"/>
      <w:sz w:val="20"/>
      <w:szCs w:val="20"/>
      <w:lang w:val="ru-RU" w:eastAsia="ru-RU" w:bidi="ar-SA"/>
    </w:rPr>
  </w:style>
  <w:style w:type="character" w:styleId="ad">
    <w:name w:val="Strong"/>
    <w:qFormat/>
    <w:rsid w:val="00E126D0"/>
    <w:rPr>
      <w:b/>
      <w:bCs/>
    </w:rPr>
  </w:style>
  <w:style w:type="character" w:customStyle="1" w:styleId="a9">
    <w:name w:val="Верхний колонтитул Знак"/>
    <w:link w:val="a8"/>
    <w:uiPriority w:val="99"/>
    <w:rsid w:val="00364654"/>
    <w:rPr>
      <w:sz w:val="24"/>
      <w:szCs w:val="24"/>
    </w:rPr>
  </w:style>
  <w:style w:type="paragraph" w:styleId="ae">
    <w:name w:val="Balloon Text"/>
    <w:basedOn w:val="a"/>
    <w:link w:val="af"/>
    <w:rsid w:val="00C9390C"/>
    <w:rPr>
      <w:rFonts w:ascii="Tahoma" w:hAnsi="Tahoma"/>
      <w:sz w:val="16"/>
      <w:szCs w:val="16"/>
    </w:rPr>
  </w:style>
  <w:style w:type="character" w:customStyle="1" w:styleId="af">
    <w:name w:val="Текст выноски Знак"/>
    <w:link w:val="ae"/>
    <w:rsid w:val="00C9390C"/>
    <w:rPr>
      <w:rFonts w:ascii="Tahoma" w:eastAsia="Arial Unicode MS" w:hAnsi="Tahoma" w:cs="Tahoma"/>
      <w:color w:val="000000"/>
      <w:sz w:val="16"/>
      <w:szCs w:val="16"/>
      <w:lang w:val="en-US" w:eastAsia="en-US" w:bidi="en-US"/>
    </w:rPr>
  </w:style>
  <w:style w:type="paragraph" w:styleId="af0">
    <w:name w:val="caption"/>
    <w:basedOn w:val="a"/>
    <w:next w:val="a"/>
    <w:unhideWhenUsed/>
    <w:qFormat/>
    <w:rsid w:val="00FD0641"/>
    <w:rPr>
      <w:b/>
      <w:bCs/>
      <w:sz w:val="20"/>
      <w:szCs w:val="20"/>
    </w:rPr>
  </w:style>
  <w:style w:type="paragraph" w:styleId="af1">
    <w:name w:val="Body Text"/>
    <w:basedOn w:val="a"/>
    <w:link w:val="af2"/>
    <w:rsid w:val="00CB124A"/>
    <w:pPr>
      <w:spacing w:after="120"/>
    </w:pPr>
  </w:style>
  <w:style w:type="character" w:customStyle="1" w:styleId="af2">
    <w:name w:val="Основной текст Знак"/>
    <w:link w:val="af1"/>
    <w:rsid w:val="00CB124A"/>
    <w:rPr>
      <w:rFonts w:eastAsia="Arial Unicode MS" w:cs="Tahoma"/>
      <w:color w:val="000000"/>
      <w:sz w:val="24"/>
      <w:szCs w:val="24"/>
      <w:lang w:val="en-US" w:eastAsia="en-US" w:bidi="en-US"/>
    </w:rPr>
  </w:style>
  <w:style w:type="character" w:customStyle="1" w:styleId="22">
    <w:name w:val="Основной текст 2 Знак"/>
    <w:link w:val="21"/>
    <w:rsid w:val="004272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507"/>
    <w:pPr>
      <w:widowControl w:val="0"/>
      <w:suppressAutoHyphens/>
    </w:pPr>
    <w:rPr>
      <w:rFonts w:eastAsia="Arial Unicode MS" w:cs="Tahoma"/>
      <w:color w:val="000000"/>
      <w:sz w:val="24"/>
      <w:szCs w:val="24"/>
      <w:lang w:val="en-US" w:eastAsia="en-US" w:bidi="en-US"/>
    </w:rPr>
  </w:style>
  <w:style w:type="paragraph" w:styleId="1">
    <w:name w:val="heading 1"/>
    <w:basedOn w:val="a"/>
    <w:next w:val="a"/>
    <w:qFormat/>
    <w:rsid w:val="00E126D0"/>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
    <w:qFormat/>
    <w:rsid w:val="00006507"/>
    <w:pPr>
      <w:widowControl/>
      <w:suppressAutoHyphens w:val="0"/>
      <w:spacing w:before="100" w:beforeAutospacing="1" w:after="100" w:afterAutospacing="1"/>
      <w:outlineLvl w:val="1"/>
    </w:pPr>
    <w:rPr>
      <w:rFonts w:eastAsia="Times New Roman" w:cs="Times New Roman"/>
      <w:b/>
      <w:bCs/>
      <w:color w:val="2F4047"/>
      <w:lang w:val="ru-RU" w:eastAsia="ru-RU" w:bidi="ar-SA"/>
    </w:rPr>
  </w:style>
  <w:style w:type="paragraph" w:styleId="6">
    <w:name w:val="heading 6"/>
    <w:basedOn w:val="a"/>
    <w:next w:val="a"/>
    <w:qFormat/>
    <w:rsid w:val="00E126D0"/>
    <w:pPr>
      <w:widowControl/>
      <w:suppressAutoHyphens w:val="0"/>
      <w:spacing w:before="240" w:after="60"/>
      <w:outlineLvl w:val="5"/>
    </w:pPr>
    <w:rPr>
      <w:rFonts w:eastAsia="Times New Roman" w:cs="Times New Roman"/>
      <w:b/>
      <w:bCs/>
      <w:color w:val="auto"/>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адрес"/>
    <w:aliases w:val="тел."/>
    <w:basedOn w:val="a"/>
    <w:rsid w:val="00006507"/>
    <w:pPr>
      <w:framePr w:w="4536" w:h="3170" w:wrap="around" w:vAnchor="page" w:hAnchor="page" w:x="1560" w:y="1498"/>
      <w:widowControl/>
      <w:suppressAutoHyphens w:val="0"/>
      <w:spacing w:before="60" w:after="60" w:line="180" w:lineRule="exact"/>
      <w:jc w:val="center"/>
    </w:pPr>
    <w:rPr>
      <w:rFonts w:eastAsia="Times New Roman" w:cs="Times New Roman"/>
      <w:sz w:val="18"/>
      <w:szCs w:val="20"/>
      <w:lang w:val="ru-RU" w:eastAsia="ru-RU" w:bidi="ar-SA"/>
    </w:rPr>
  </w:style>
  <w:style w:type="paragraph" w:styleId="a4">
    <w:name w:val="Normal (Web)"/>
    <w:basedOn w:val="a"/>
    <w:rsid w:val="00006507"/>
    <w:pPr>
      <w:widowControl/>
      <w:suppressAutoHyphens w:val="0"/>
      <w:spacing w:before="30" w:after="30"/>
    </w:pPr>
    <w:rPr>
      <w:rFonts w:ascii="Arial" w:eastAsia="Times New Roman" w:hAnsi="Arial" w:cs="Arial"/>
      <w:color w:val="auto"/>
      <w:sz w:val="18"/>
      <w:szCs w:val="18"/>
      <w:lang w:val="ru-RU" w:eastAsia="ru-RU" w:bidi="ar-SA"/>
    </w:rPr>
  </w:style>
  <w:style w:type="paragraph" w:customStyle="1" w:styleId="textindent">
    <w:name w:val="textindent"/>
    <w:basedOn w:val="a"/>
    <w:rsid w:val="00006507"/>
    <w:pPr>
      <w:widowControl/>
      <w:suppressAutoHyphens w:val="0"/>
      <w:spacing w:before="60" w:after="60"/>
      <w:ind w:firstLine="225"/>
      <w:jc w:val="both"/>
      <w:textAlignment w:val="baseline"/>
    </w:pPr>
    <w:rPr>
      <w:rFonts w:ascii="Arial" w:eastAsia="Times New Roman" w:hAnsi="Arial" w:cs="Arial"/>
      <w:sz w:val="18"/>
      <w:szCs w:val="18"/>
      <w:lang w:val="ru-RU" w:eastAsia="ru-RU" w:bidi="ar-SA"/>
    </w:rPr>
  </w:style>
  <w:style w:type="paragraph" w:customStyle="1" w:styleId="CharChar">
    <w:name w:val="Char Char Знак Знак Знак"/>
    <w:basedOn w:val="a"/>
    <w:rsid w:val="00006507"/>
    <w:pPr>
      <w:widowControl/>
      <w:suppressAutoHyphens w:val="0"/>
      <w:autoSpaceDE w:val="0"/>
      <w:autoSpaceDN w:val="0"/>
      <w:spacing w:after="160" w:line="240" w:lineRule="exact"/>
    </w:pPr>
    <w:rPr>
      <w:rFonts w:ascii="Arial" w:eastAsia="Times New Roman" w:hAnsi="Arial" w:cs="Arial"/>
      <w:b/>
      <w:bCs/>
      <w:color w:val="auto"/>
      <w:sz w:val="20"/>
      <w:szCs w:val="20"/>
      <w:lang w:eastAsia="de-DE" w:bidi="ar-SA"/>
    </w:rPr>
  </w:style>
  <w:style w:type="paragraph" w:styleId="a5">
    <w:name w:val="footer"/>
    <w:basedOn w:val="a"/>
    <w:rsid w:val="00E126D0"/>
    <w:pPr>
      <w:widowControl/>
      <w:tabs>
        <w:tab w:val="center" w:pos="4677"/>
        <w:tab w:val="right" w:pos="9355"/>
      </w:tabs>
      <w:suppressAutoHyphens w:val="0"/>
    </w:pPr>
    <w:rPr>
      <w:rFonts w:eastAsia="Times New Roman" w:cs="Times New Roman"/>
      <w:color w:val="auto"/>
      <w:lang w:val="ru-RU" w:eastAsia="ru-RU" w:bidi="ar-SA"/>
    </w:rPr>
  </w:style>
  <w:style w:type="character" w:styleId="a6">
    <w:name w:val="page number"/>
    <w:basedOn w:val="a0"/>
    <w:rsid w:val="00E126D0"/>
  </w:style>
  <w:style w:type="paragraph" w:styleId="a7">
    <w:name w:val="Body Text Indent"/>
    <w:basedOn w:val="a"/>
    <w:rsid w:val="00E126D0"/>
    <w:pPr>
      <w:widowControl/>
      <w:suppressAutoHyphens w:val="0"/>
      <w:ind w:firstLine="540"/>
      <w:jc w:val="center"/>
    </w:pPr>
    <w:rPr>
      <w:rFonts w:eastAsia="Times New Roman" w:cs="Times New Roman"/>
      <w:color w:val="auto"/>
      <w:sz w:val="28"/>
      <w:lang w:val="ru-RU" w:eastAsia="ru-RU" w:bidi="ar-SA"/>
    </w:rPr>
  </w:style>
  <w:style w:type="paragraph" w:styleId="20">
    <w:name w:val="Body Text Indent 2"/>
    <w:basedOn w:val="a"/>
    <w:rsid w:val="00E126D0"/>
    <w:pPr>
      <w:widowControl/>
      <w:suppressAutoHyphens w:val="0"/>
      <w:spacing w:after="120" w:line="480" w:lineRule="auto"/>
      <w:ind w:left="283"/>
    </w:pPr>
    <w:rPr>
      <w:rFonts w:eastAsia="Times New Roman" w:cs="Times New Roman"/>
      <w:color w:val="auto"/>
      <w:lang w:val="ru-RU" w:eastAsia="ru-RU" w:bidi="ar-SA"/>
    </w:rPr>
  </w:style>
  <w:style w:type="paragraph" w:styleId="3">
    <w:name w:val="Body Text Indent 3"/>
    <w:basedOn w:val="a"/>
    <w:rsid w:val="00E126D0"/>
    <w:pPr>
      <w:widowControl/>
      <w:suppressAutoHyphens w:val="0"/>
      <w:spacing w:after="120"/>
      <w:ind w:left="283"/>
    </w:pPr>
    <w:rPr>
      <w:rFonts w:eastAsia="Times New Roman" w:cs="Times New Roman"/>
      <w:color w:val="auto"/>
      <w:sz w:val="16"/>
      <w:szCs w:val="16"/>
      <w:lang w:val="ru-RU" w:eastAsia="ru-RU" w:bidi="ar-SA"/>
    </w:rPr>
  </w:style>
  <w:style w:type="paragraph" w:customStyle="1" w:styleId="ConsNormal">
    <w:name w:val="ConsNormal"/>
    <w:rsid w:val="00E126D0"/>
    <w:pPr>
      <w:widowControl w:val="0"/>
      <w:suppressAutoHyphens/>
      <w:autoSpaceDE w:val="0"/>
      <w:ind w:firstLine="720"/>
    </w:pPr>
    <w:rPr>
      <w:rFonts w:ascii="Arial" w:hAnsi="Arial"/>
      <w:lang w:eastAsia="ar-SA"/>
    </w:rPr>
  </w:style>
  <w:style w:type="paragraph" w:styleId="21">
    <w:name w:val="Body Text 2"/>
    <w:basedOn w:val="a"/>
    <w:link w:val="22"/>
    <w:rsid w:val="00E126D0"/>
    <w:pPr>
      <w:widowControl/>
      <w:suppressAutoHyphens w:val="0"/>
      <w:spacing w:after="120" w:line="480" w:lineRule="auto"/>
    </w:pPr>
    <w:rPr>
      <w:rFonts w:eastAsia="Times New Roman" w:cs="Times New Roman"/>
      <w:color w:val="auto"/>
      <w:lang w:val="ru-RU" w:eastAsia="ru-RU" w:bidi="ar-SA"/>
    </w:rPr>
  </w:style>
  <w:style w:type="paragraph" w:customStyle="1" w:styleId="ConsPlusNormal">
    <w:name w:val="ConsPlusNormal"/>
    <w:rsid w:val="00E126D0"/>
    <w:pPr>
      <w:widowControl w:val="0"/>
      <w:autoSpaceDE w:val="0"/>
      <w:autoSpaceDN w:val="0"/>
      <w:adjustRightInd w:val="0"/>
      <w:ind w:firstLine="720"/>
    </w:pPr>
    <w:rPr>
      <w:rFonts w:ascii="Arial" w:hAnsi="Arial" w:cs="Arial"/>
    </w:rPr>
  </w:style>
  <w:style w:type="paragraph" w:styleId="a8">
    <w:name w:val="header"/>
    <w:basedOn w:val="a"/>
    <w:link w:val="a9"/>
    <w:uiPriority w:val="99"/>
    <w:rsid w:val="00E126D0"/>
    <w:pPr>
      <w:widowControl/>
      <w:tabs>
        <w:tab w:val="center" w:pos="4677"/>
        <w:tab w:val="right" w:pos="9355"/>
      </w:tabs>
      <w:suppressAutoHyphens w:val="0"/>
    </w:pPr>
    <w:rPr>
      <w:rFonts w:eastAsia="Times New Roman" w:cs="Times New Roman"/>
      <w:color w:val="auto"/>
      <w:lang w:val="x-none" w:eastAsia="x-none" w:bidi="ar-SA"/>
    </w:rPr>
  </w:style>
  <w:style w:type="paragraph" w:customStyle="1" w:styleId="CharChar0">
    <w:name w:val="Char Char Знак Знак Знак"/>
    <w:basedOn w:val="a"/>
    <w:rsid w:val="00E126D0"/>
    <w:pPr>
      <w:widowControl/>
      <w:suppressAutoHyphens w:val="0"/>
      <w:autoSpaceDE w:val="0"/>
      <w:autoSpaceDN w:val="0"/>
      <w:spacing w:after="160" w:line="240" w:lineRule="exact"/>
    </w:pPr>
    <w:rPr>
      <w:rFonts w:ascii="Arial" w:eastAsia="Times New Roman" w:hAnsi="Arial" w:cs="Arial"/>
      <w:b/>
      <w:bCs/>
      <w:color w:val="auto"/>
      <w:sz w:val="20"/>
      <w:szCs w:val="20"/>
      <w:lang w:eastAsia="de-DE" w:bidi="ar-SA"/>
    </w:rPr>
  </w:style>
  <w:style w:type="paragraph" w:customStyle="1" w:styleId="aa">
    <w:name w:val="Заголовок статьи"/>
    <w:basedOn w:val="a"/>
    <w:next w:val="a"/>
    <w:rsid w:val="00E126D0"/>
    <w:pPr>
      <w:widowControl/>
      <w:suppressAutoHyphens w:val="0"/>
      <w:autoSpaceDE w:val="0"/>
      <w:autoSpaceDN w:val="0"/>
      <w:adjustRightInd w:val="0"/>
      <w:ind w:left="1612" w:hanging="892"/>
      <w:jc w:val="both"/>
    </w:pPr>
    <w:rPr>
      <w:rFonts w:ascii="Arial" w:eastAsia="Times New Roman" w:hAnsi="Arial" w:cs="Times New Roman"/>
      <w:color w:val="auto"/>
      <w:sz w:val="20"/>
      <w:szCs w:val="20"/>
      <w:lang w:val="ru-RU" w:eastAsia="ru-RU" w:bidi="ar-SA"/>
    </w:rPr>
  </w:style>
  <w:style w:type="paragraph" w:customStyle="1" w:styleId="ab">
    <w:name w:val="Комментарий"/>
    <w:basedOn w:val="a"/>
    <w:next w:val="a"/>
    <w:rsid w:val="00E126D0"/>
    <w:pPr>
      <w:widowControl/>
      <w:suppressAutoHyphens w:val="0"/>
      <w:autoSpaceDE w:val="0"/>
      <w:autoSpaceDN w:val="0"/>
      <w:adjustRightInd w:val="0"/>
      <w:ind w:left="170"/>
      <w:jc w:val="both"/>
    </w:pPr>
    <w:rPr>
      <w:rFonts w:ascii="Arial" w:eastAsia="Times New Roman" w:hAnsi="Arial" w:cs="Times New Roman"/>
      <w:i/>
      <w:iCs/>
      <w:color w:val="800080"/>
      <w:sz w:val="20"/>
      <w:szCs w:val="20"/>
      <w:lang w:val="ru-RU" w:eastAsia="ru-RU" w:bidi="ar-SA"/>
    </w:rPr>
  </w:style>
  <w:style w:type="paragraph" w:customStyle="1" w:styleId="ConsPlusCell">
    <w:name w:val="ConsPlusCell"/>
    <w:rsid w:val="00E126D0"/>
    <w:pPr>
      <w:autoSpaceDE w:val="0"/>
      <w:autoSpaceDN w:val="0"/>
      <w:adjustRightInd w:val="0"/>
    </w:pPr>
    <w:rPr>
      <w:rFonts w:ascii="Arial" w:hAnsi="Arial" w:cs="Arial"/>
    </w:rPr>
  </w:style>
  <w:style w:type="paragraph" w:customStyle="1" w:styleId="rvps698610">
    <w:name w:val="rvps698610"/>
    <w:basedOn w:val="a"/>
    <w:rsid w:val="00E126D0"/>
    <w:pPr>
      <w:widowControl/>
      <w:suppressAutoHyphens w:val="0"/>
      <w:spacing w:after="150"/>
      <w:ind w:right="300"/>
    </w:pPr>
    <w:rPr>
      <w:rFonts w:eastAsia="Times New Roman" w:cs="Times New Roman"/>
      <w:color w:val="auto"/>
      <w:lang w:val="ru-RU" w:eastAsia="ru-RU" w:bidi="ar-SA"/>
    </w:rPr>
  </w:style>
  <w:style w:type="paragraph" w:customStyle="1" w:styleId="ac">
    <w:name w:val="Таблицы (моноширинный)"/>
    <w:basedOn w:val="a"/>
    <w:next w:val="a"/>
    <w:rsid w:val="00E126D0"/>
    <w:pPr>
      <w:widowControl/>
      <w:suppressAutoHyphens w:val="0"/>
      <w:autoSpaceDE w:val="0"/>
      <w:autoSpaceDN w:val="0"/>
      <w:adjustRightInd w:val="0"/>
      <w:jc w:val="both"/>
    </w:pPr>
    <w:rPr>
      <w:rFonts w:ascii="Courier New" w:eastAsia="Times New Roman" w:hAnsi="Courier New" w:cs="Courier New"/>
      <w:color w:val="auto"/>
      <w:sz w:val="20"/>
      <w:szCs w:val="20"/>
      <w:lang w:val="ru-RU" w:eastAsia="ru-RU" w:bidi="ar-SA"/>
    </w:rPr>
  </w:style>
  <w:style w:type="character" w:styleId="ad">
    <w:name w:val="Strong"/>
    <w:qFormat/>
    <w:rsid w:val="00E126D0"/>
    <w:rPr>
      <w:b/>
      <w:bCs/>
    </w:rPr>
  </w:style>
  <w:style w:type="character" w:customStyle="1" w:styleId="a9">
    <w:name w:val="Верхний колонтитул Знак"/>
    <w:link w:val="a8"/>
    <w:uiPriority w:val="99"/>
    <w:rsid w:val="00364654"/>
    <w:rPr>
      <w:sz w:val="24"/>
      <w:szCs w:val="24"/>
    </w:rPr>
  </w:style>
  <w:style w:type="paragraph" w:styleId="ae">
    <w:name w:val="Balloon Text"/>
    <w:basedOn w:val="a"/>
    <w:link w:val="af"/>
    <w:rsid w:val="00C9390C"/>
    <w:rPr>
      <w:rFonts w:ascii="Tahoma" w:hAnsi="Tahoma"/>
      <w:sz w:val="16"/>
      <w:szCs w:val="16"/>
    </w:rPr>
  </w:style>
  <w:style w:type="character" w:customStyle="1" w:styleId="af">
    <w:name w:val="Текст выноски Знак"/>
    <w:link w:val="ae"/>
    <w:rsid w:val="00C9390C"/>
    <w:rPr>
      <w:rFonts w:ascii="Tahoma" w:eastAsia="Arial Unicode MS" w:hAnsi="Tahoma" w:cs="Tahoma"/>
      <w:color w:val="000000"/>
      <w:sz w:val="16"/>
      <w:szCs w:val="16"/>
      <w:lang w:val="en-US" w:eastAsia="en-US" w:bidi="en-US"/>
    </w:rPr>
  </w:style>
  <w:style w:type="paragraph" w:styleId="af0">
    <w:name w:val="caption"/>
    <w:basedOn w:val="a"/>
    <w:next w:val="a"/>
    <w:unhideWhenUsed/>
    <w:qFormat/>
    <w:rsid w:val="00FD0641"/>
    <w:rPr>
      <w:b/>
      <w:bCs/>
      <w:sz w:val="20"/>
      <w:szCs w:val="20"/>
    </w:rPr>
  </w:style>
  <w:style w:type="paragraph" w:styleId="af1">
    <w:name w:val="Body Text"/>
    <w:basedOn w:val="a"/>
    <w:link w:val="af2"/>
    <w:rsid w:val="00CB124A"/>
    <w:pPr>
      <w:spacing w:after="120"/>
    </w:pPr>
  </w:style>
  <w:style w:type="character" w:customStyle="1" w:styleId="af2">
    <w:name w:val="Основной текст Знак"/>
    <w:link w:val="af1"/>
    <w:rsid w:val="00CB124A"/>
    <w:rPr>
      <w:rFonts w:eastAsia="Arial Unicode MS" w:cs="Tahoma"/>
      <w:color w:val="000000"/>
      <w:sz w:val="24"/>
      <w:szCs w:val="24"/>
      <w:lang w:val="en-US" w:eastAsia="en-US" w:bidi="en-US"/>
    </w:rPr>
  </w:style>
  <w:style w:type="character" w:customStyle="1" w:styleId="22">
    <w:name w:val="Основной текст 2 Знак"/>
    <w:link w:val="21"/>
    <w:rsid w:val="00427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0347">
      <w:bodyDiv w:val="1"/>
      <w:marLeft w:val="0"/>
      <w:marRight w:val="0"/>
      <w:marTop w:val="0"/>
      <w:marBottom w:val="0"/>
      <w:divBdr>
        <w:top w:val="none" w:sz="0" w:space="0" w:color="auto"/>
        <w:left w:val="none" w:sz="0" w:space="0" w:color="auto"/>
        <w:bottom w:val="none" w:sz="0" w:space="0" w:color="auto"/>
        <w:right w:val="none" w:sz="0" w:space="0" w:color="auto"/>
      </w:divBdr>
    </w:div>
    <w:div w:id="20387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30"/>
      <c:rAngAx val="0"/>
      <c:perspective val="0"/>
    </c:view3D>
    <c:floor>
      <c:thickness val="0"/>
    </c:floor>
    <c:sideWall>
      <c:thickness val="0"/>
    </c:sideWall>
    <c:backWall>
      <c:thickness val="0"/>
    </c:backWall>
    <c:plotArea>
      <c:layout>
        <c:manualLayout>
          <c:layoutTarget val="inner"/>
          <c:xMode val="edge"/>
          <c:yMode val="edge"/>
          <c:x val="3.1153084392058356E-3"/>
          <c:y val="0.2251825803327982"/>
          <c:w val="0.99688473520249221"/>
          <c:h val="0.72159090909090906"/>
        </c:manualLayout>
      </c:layout>
      <c:pie3DChart>
        <c:varyColors val="1"/>
        <c:ser>
          <c:idx val="0"/>
          <c:order val="0"/>
          <c:tx>
            <c:strRef>
              <c:f>Sheet1!$A$2</c:f>
              <c:strCache>
                <c:ptCount val="1"/>
                <c:pt idx="0">
                  <c:v>Восток</c:v>
                </c:pt>
              </c:strCache>
            </c:strRef>
          </c:tx>
          <c:spPr>
            <a:solidFill>
              <a:srgbClr val="0000FF"/>
            </a:solidFill>
            <a:ln w="12700">
              <a:solidFill>
                <a:srgbClr val="000000"/>
              </a:solidFill>
              <a:prstDash val="solid"/>
            </a:ln>
          </c:spPr>
          <c:explosion val="25"/>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spPr>
              <a:solidFill>
                <a:srgbClr val="008080"/>
              </a:solidFill>
              <a:ln w="12700">
                <a:solidFill>
                  <a:srgbClr val="000000"/>
                </a:solidFill>
                <a:prstDash val="solid"/>
              </a:ln>
            </c:spPr>
          </c:dPt>
          <c:dLbls>
            <c:dLbl>
              <c:idx val="0"/>
              <c:layout>
                <c:manualLayout>
                  <c:x val="8.2909360256348319E-2"/>
                  <c:y val="0"/>
                </c:manualLayout>
              </c:layout>
              <c:tx>
                <c:rich>
                  <a:bodyPr/>
                  <a:lstStyle/>
                  <a:p>
                    <a:pPr>
                      <a:defRPr sz="900" b="0" i="0" u="none" strike="noStrike" baseline="0">
                        <a:solidFill>
                          <a:srgbClr val="000000"/>
                        </a:solidFill>
                        <a:latin typeface="Calibri"/>
                        <a:ea typeface="Calibri"/>
                        <a:cs typeface="Calibri"/>
                      </a:defRPr>
                    </a:pPr>
                    <a:r>
                      <a:rPr lang="ru-RU" sz="900"/>
                      <a:t>Налоговые поступления 11,91</a:t>
                    </a:r>
                  </a:p>
                  <a:p>
                    <a:pPr>
                      <a:defRPr sz="900" b="0" i="0" u="none" strike="noStrike" baseline="0">
                        <a:solidFill>
                          <a:srgbClr val="000000"/>
                        </a:solidFill>
                        <a:latin typeface="Calibri"/>
                        <a:ea typeface="Calibri"/>
                        <a:cs typeface="Calibri"/>
                      </a:defRPr>
                    </a:pPr>
                    <a:r>
                      <a:rPr lang="ru-RU" sz="900"/>
                      <a:t>%</a:t>
                    </a:r>
                  </a:p>
                </c:rich>
              </c:tx>
              <c:spPr>
                <a:solidFill>
                  <a:srgbClr val="FFFFFF"/>
                </a:solidFill>
                <a:ln w="25400">
                  <a:noFill/>
                </a:ln>
              </c:spPr>
              <c:showLegendKey val="1"/>
              <c:showVal val="1"/>
              <c:showCatName val="0"/>
              <c:showSerName val="0"/>
              <c:showPercent val="0"/>
              <c:showBubbleSize val="0"/>
            </c:dLbl>
            <c:dLbl>
              <c:idx val="1"/>
              <c:layout>
                <c:manualLayout>
                  <c:x val="-0.18076840088240503"/>
                  <c:y val="-2.5598456819403599E-3"/>
                </c:manualLayout>
              </c:layout>
              <c:tx>
                <c:rich>
                  <a:bodyPr/>
                  <a:lstStyle/>
                  <a:p>
                    <a:pPr>
                      <a:defRPr sz="950" b="0" i="0" u="none" strike="noStrike" baseline="0">
                        <a:solidFill>
                          <a:srgbClr val="000000"/>
                        </a:solidFill>
                        <a:latin typeface="Calibri"/>
                        <a:ea typeface="Calibri"/>
                        <a:cs typeface="Calibri"/>
                      </a:defRPr>
                    </a:pPr>
                    <a:r>
                      <a:rPr lang="ru-RU"/>
                      <a:t>Неналоговые поступления  4,47</a:t>
                    </a:r>
                  </a:p>
                  <a:p>
                    <a:pPr>
                      <a:defRPr sz="950" b="0" i="0" u="none" strike="noStrike" baseline="0">
                        <a:solidFill>
                          <a:srgbClr val="000000"/>
                        </a:solidFill>
                        <a:latin typeface="Calibri"/>
                        <a:ea typeface="Calibri"/>
                        <a:cs typeface="Calibri"/>
                      </a:defRPr>
                    </a:pPr>
                    <a:r>
                      <a:rPr lang="ru-RU"/>
                      <a:t>%</a:t>
                    </a:r>
                  </a:p>
                </c:rich>
              </c:tx>
              <c:spPr>
                <a:solidFill>
                  <a:srgbClr val="FFFFFF"/>
                </a:solidFill>
                <a:ln w="25400">
                  <a:noFill/>
                </a:ln>
              </c:spPr>
              <c:dLblPos val="bestFit"/>
              <c:showLegendKey val="1"/>
              <c:showVal val="1"/>
              <c:showCatName val="0"/>
              <c:showSerName val="0"/>
              <c:showPercent val="0"/>
              <c:showBubbleSize val="0"/>
            </c:dLbl>
            <c:dLbl>
              <c:idx val="2"/>
              <c:tx>
                <c:rich>
                  <a:bodyPr/>
                  <a:lstStyle/>
                  <a:p>
                    <a:pPr>
                      <a:defRPr sz="950" b="0" i="0" u="none" strike="noStrike" baseline="0">
                        <a:solidFill>
                          <a:srgbClr val="000000"/>
                        </a:solidFill>
                        <a:latin typeface="Calibri"/>
                        <a:ea typeface="Calibri"/>
                        <a:cs typeface="Calibri"/>
                      </a:defRPr>
                    </a:pPr>
                    <a:r>
                      <a:rPr lang="ru-RU"/>
                      <a:t>Безвозмездные поступления 83,62</a:t>
                    </a:r>
                  </a:p>
                  <a:p>
                    <a:pPr>
                      <a:defRPr sz="950" b="0" i="0" u="none" strike="noStrike" baseline="0">
                        <a:solidFill>
                          <a:srgbClr val="000000"/>
                        </a:solidFill>
                        <a:latin typeface="Calibri"/>
                        <a:ea typeface="Calibri"/>
                        <a:cs typeface="Calibri"/>
                      </a:defRPr>
                    </a:pPr>
                    <a:r>
                      <a:rPr lang="ru-RU"/>
                      <a:t>%</a:t>
                    </a:r>
                  </a:p>
                </c:rich>
              </c:tx>
              <c:spPr>
                <a:solidFill>
                  <a:srgbClr val="FFFFFF"/>
                </a:solidFill>
                <a:ln w="25400">
                  <a:noFill/>
                </a:ln>
              </c:spPr>
              <c:showLegendKey val="1"/>
              <c:showVal val="1"/>
              <c:showCatName val="1"/>
              <c:showSerName val="0"/>
              <c:showPercent val="0"/>
              <c:showBubbleSize val="0"/>
            </c:dLbl>
            <c:numFmt formatCode="0%" sourceLinked="0"/>
            <c:spPr>
              <a:solidFill>
                <a:srgbClr val="FFFFFF"/>
              </a:solidFill>
              <a:ln w="25400">
                <a:noFill/>
              </a:ln>
            </c:spPr>
            <c:txPr>
              <a:bodyPr/>
              <a:lstStyle/>
              <a:p>
                <a:pPr>
                  <a:defRPr sz="950" b="0" i="0" u="none" strike="noStrike" baseline="0">
                    <a:solidFill>
                      <a:srgbClr val="000000"/>
                    </a:solidFill>
                    <a:latin typeface="Calibri"/>
                    <a:ea typeface="Calibri"/>
                    <a:cs typeface="Calibri"/>
                  </a:defRPr>
                </a:pPr>
                <a:endParaRPr lang="ru-RU"/>
              </a:p>
            </c:txPr>
            <c:showLegendKey val="1"/>
            <c:showVal val="1"/>
            <c:showCatName val="0"/>
            <c:showSerName val="0"/>
            <c:showPercent val="1"/>
            <c:showBubbleSize val="0"/>
            <c:showLeaderLines val="0"/>
          </c:dLbls>
          <c:cat>
            <c:strRef>
              <c:f>Sheet1!$B$1:$D$1</c:f>
              <c:strCache>
                <c:ptCount val="3"/>
                <c:pt idx="0">
                  <c:v>Налоговыепоступления</c:v>
                </c:pt>
                <c:pt idx="1">
                  <c:v>Неналоговые поступления</c:v>
                </c:pt>
                <c:pt idx="2">
                  <c:v>Безвозмедные поступления</c:v>
                </c:pt>
              </c:strCache>
            </c:strRef>
          </c:cat>
          <c:val>
            <c:numRef>
              <c:f>Sheet1!$B$2:$D$2</c:f>
              <c:numCache>
                <c:formatCode>General</c:formatCode>
                <c:ptCount val="3"/>
                <c:pt idx="0">
                  <c:v>11.91</c:v>
                </c:pt>
                <c:pt idx="1">
                  <c:v>4.47</c:v>
                </c:pt>
                <c:pt idx="2">
                  <c:v>83.62</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255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Sheet1!$B$1:$D$1</c:f>
              <c:strCache>
                <c:ptCount val="3"/>
                <c:pt idx="0">
                  <c:v>Налоговыепоступления</c:v>
                </c:pt>
                <c:pt idx="1">
                  <c:v>Неналоговые поступления</c:v>
                </c:pt>
                <c:pt idx="2">
                  <c:v>Безвозмедные поступления</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Lbls>
            <c:numFmt formatCode="0%" sourceLinked="0"/>
            <c:spPr>
              <a:noFill/>
              <a:ln w="25400">
                <a:noFill/>
              </a:ln>
            </c:spPr>
            <c:txPr>
              <a:bodyPr/>
              <a:lstStyle/>
              <a:p>
                <a:pPr>
                  <a:defRPr sz="255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Sheet1!$B$1:$D$1</c:f>
              <c:strCache>
                <c:ptCount val="3"/>
                <c:pt idx="0">
                  <c:v>Налоговыепоступления</c:v>
                </c:pt>
                <c:pt idx="1">
                  <c:v>Неналоговые поступления</c:v>
                </c:pt>
                <c:pt idx="2">
                  <c:v>Безвозмедные поступления</c:v>
                </c:pt>
              </c:strCache>
            </c:strRef>
          </c:cat>
          <c:val>
            <c:numRef>
              <c:f>Sheet1!$B$4:$D$4</c:f>
              <c:numCache>
                <c:formatCode>General</c:formatCode>
                <c:ptCount val="3"/>
              </c:numCache>
            </c:numRef>
          </c:val>
        </c:ser>
        <c:dLbls>
          <c:showLegendKey val="0"/>
          <c:showVal val="0"/>
          <c:showCatName val="0"/>
          <c:showSerName val="0"/>
          <c:showPercent val="1"/>
          <c:showBubbleSize val="0"/>
          <c:showLeaderLines val="0"/>
        </c:dLbls>
      </c:pie3DChart>
    </c:plotArea>
    <c:plotVisOnly val="1"/>
    <c:dispBlanksAs val="zero"/>
    <c:showDLblsOverMax val="0"/>
  </c:chart>
  <c:spPr>
    <a:noFill/>
    <a:ln>
      <a:noFill/>
    </a:ln>
  </c:spPr>
  <c:txPr>
    <a:bodyPr/>
    <a:lstStyle/>
    <a:p>
      <a:pPr>
        <a:defRPr sz="15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a:t>Диаграмма безвозмездных поступлений за 2017-2016 годы, тыс.руб.</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spPr>
            <a:scene3d>
              <a:camera prst="orthographicFront"/>
              <a:lightRig rig="threePt" dir="t"/>
            </a:scene3d>
            <a:sp3d>
              <a:bevelT/>
              <a:contourClr>
                <a:srgbClr val="000000"/>
              </a:contourClr>
            </a:sp3d>
          </c:spPr>
          <c:invertIfNegative val="0"/>
          <c:dLbls>
            <c:dLbl>
              <c:idx val="0"/>
              <c:layout>
                <c:manualLayout>
                  <c:x val="0"/>
                  <c:y val="-3.6934441366574262E-2"/>
                </c:manualLayout>
              </c:layout>
              <c:showLegendKey val="0"/>
              <c:showVal val="1"/>
              <c:showCatName val="0"/>
              <c:showSerName val="0"/>
              <c:showPercent val="0"/>
              <c:showBubbleSize val="0"/>
            </c:dLbl>
            <c:dLbl>
              <c:idx val="1"/>
              <c:layout>
                <c:manualLayout>
                  <c:x val="0"/>
                  <c:y val="-3.3240997229916899E-2"/>
                </c:manualLayout>
              </c:layout>
              <c:showLegendKey val="0"/>
              <c:showVal val="1"/>
              <c:showCatName val="0"/>
              <c:showSerName val="0"/>
              <c:showPercent val="0"/>
              <c:showBubbleSize val="0"/>
            </c:dLbl>
            <c:dLbl>
              <c:idx val="2"/>
              <c:layout>
                <c:manualLayout>
                  <c:x val="-1.2121212121212121E-2"/>
                  <c:y val="-2.9547553093259463E-2"/>
                </c:manualLayout>
              </c:layout>
              <c:showLegendKey val="0"/>
              <c:showVal val="1"/>
              <c:showCatName val="0"/>
              <c:showSerName val="0"/>
              <c:showPercent val="0"/>
              <c:showBubbleSize val="0"/>
            </c:dLbl>
            <c:dLbl>
              <c:idx val="3"/>
              <c:layout>
                <c:manualLayout>
                  <c:x val="-4.0404040404040404E-3"/>
                  <c:y val="-4.0627885503231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дотации</c:v>
                </c:pt>
                <c:pt idx="1">
                  <c:v>субсидии</c:v>
                </c:pt>
                <c:pt idx="2">
                  <c:v>субвенции</c:v>
                </c:pt>
                <c:pt idx="3">
                  <c:v>иные МБТ</c:v>
                </c:pt>
              </c:strCache>
            </c:strRef>
          </c:cat>
          <c:val>
            <c:numRef>
              <c:f>Лист1!$B$2:$B$5</c:f>
              <c:numCache>
                <c:formatCode>General</c:formatCode>
                <c:ptCount val="4"/>
                <c:pt idx="0">
                  <c:v>32543</c:v>
                </c:pt>
                <c:pt idx="1">
                  <c:v>114987.41</c:v>
                </c:pt>
                <c:pt idx="2">
                  <c:v>88979.61</c:v>
                </c:pt>
                <c:pt idx="3">
                  <c:v>507.94</c:v>
                </c:pt>
              </c:numCache>
            </c:numRef>
          </c:val>
        </c:ser>
        <c:ser>
          <c:idx val="1"/>
          <c:order val="1"/>
          <c:tx>
            <c:strRef>
              <c:f>Лист1!$C$1</c:f>
              <c:strCache>
                <c:ptCount val="1"/>
                <c:pt idx="0">
                  <c:v>2016</c:v>
                </c:pt>
              </c:strCache>
            </c:strRef>
          </c:tx>
          <c:invertIfNegative val="0"/>
          <c:dLbls>
            <c:dLbl>
              <c:idx val="0"/>
              <c:layout>
                <c:manualLayout>
                  <c:x val="2.0202020202020238E-2"/>
                  <c:y val="-2.9547553093259533E-2"/>
                </c:manualLayout>
              </c:layout>
              <c:showLegendKey val="0"/>
              <c:showVal val="1"/>
              <c:showCatName val="0"/>
              <c:showSerName val="0"/>
              <c:showPercent val="0"/>
              <c:showBubbleSize val="0"/>
            </c:dLbl>
            <c:dLbl>
              <c:idx val="1"/>
              <c:layout>
                <c:manualLayout>
                  <c:x val="2.6262626262626262E-2"/>
                  <c:y val="-2.2160664819944598E-2"/>
                </c:manualLayout>
              </c:layout>
              <c:showLegendKey val="0"/>
              <c:showVal val="1"/>
              <c:showCatName val="0"/>
              <c:showSerName val="0"/>
              <c:showPercent val="0"/>
              <c:showBubbleSize val="0"/>
            </c:dLbl>
            <c:dLbl>
              <c:idx val="2"/>
              <c:layout>
                <c:manualLayout>
                  <c:x val="5.4545454545454543E-2"/>
                  <c:y val="-2.9547553093259463E-2"/>
                </c:manualLayout>
              </c:layout>
              <c:showLegendKey val="0"/>
              <c:showVal val="1"/>
              <c:showCatName val="0"/>
              <c:showSerName val="0"/>
              <c:showPercent val="0"/>
              <c:showBubbleSize val="0"/>
            </c:dLbl>
            <c:dLbl>
              <c:idx val="3"/>
              <c:layout>
                <c:manualLayout>
                  <c:x val="3.8383838383838381E-2"/>
                  <c:y val="-4.43213296398891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дотации</c:v>
                </c:pt>
                <c:pt idx="1">
                  <c:v>субсидии</c:v>
                </c:pt>
                <c:pt idx="2">
                  <c:v>субвенции</c:v>
                </c:pt>
                <c:pt idx="3">
                  <c:v>иные МБТ</c:v>
                </c:pt>
              </c:strCache>
            </c:strRef>
          </c:cat>
          <c:val>
            <c:numRef>
              <c:f>Лист1!$C$2:$C$5</c:f>
              <c:numCache>
                <c:formatCode>General</c:formatCode>
                <c:ptCount val="4"/>
                <c:pt idx="0">
                  <c:v>33276</c:v>
                </c:pt>
                <c:pt idx="1">
                  <c:v>45363.34</c:v>
                </c:pt>
                <c:pt idx="2">
                  <c:v>87433.97</c:v>
                </c:pt>
                <c:pt idx="3">
                  <c:v>1832.19</c:v>
                </c:pt>
              </c:numCache>
            </c:numRef>
          </c:val>
        </c:ser>
        <c:dLbls>
          <c:showLegendKey val="0"/>
          <c:showVal val="0"/>
          <c:showCatName val="0"/>
          <c:showSerName val="0"/>
          <c:showPercent val="0"/>
          <c:showBubbleSize val="0"/>
        </c:dLbls>
        <c:gapWidth val="75"/>
        <c:shape val="box"/>
        <c:axId val="134076288"/>
        <c:axId val="140452608"/>
        <c:axId val="0"/>
      </c:bar3DChart>
      <c:catAx>
        <c:axId val="134076288"/>
        <c:scaling>
          <c:orientation val="minMax"/>
        </c:scaling>
        <c:delete val="0"/>
        <c:axPos val="b"/>
        <c:numFmt formatCode="General" sourceLinked="1"/>
        <c:majorTickMark val="none"/>
        <c:minorTickMark val="none"/>
        <c:tickLblPos val="nextTo"/>
        <c:crossAx val="140452608"/>
        <c:crosses val="autoZero"/>
        <c:auto val="1"/>
        <c:lblAlgn val="ctr"/>
        <c:lblOffset val="100"/>
        <c:noMultiLvlLbl val="0"/>
      </c:catAx>
      <c:valAx>
        <c:axId val="140452608"/>
        <c:scaling>
          <c:orientation val="minMax"/>
          <c:max val="200000"/>
          <c:min val="0"/>
        </c:scaling>
        <c:delete val="0"/>
        <c:axPos val="l"/>
        <c:majorGridlines/>
        <c:numFmt formatCode="General" sourceLinked="1"/>
        <c:majorTickMark val="none"/>
        <c:minorTickMark val="none"/>
        <c:tickLblPos val="nextTo"/>
        <c:crossAx val="134076288"/>
        <c:crosses val="autoZero"/>
        <c:crossBetween val="between"/>
        <c:majorUnit val="20000"/>
      </c:valAx>
      <c:dTable>
        <c:showHorzBorder val="1"/>
        <c:showVertBorder val="1"/>
        <c:showOutline val="1"/>
        <c:showKeys val="0"/>
      </c:dTable>
      <c:spPr>
        <a:noFill/>
        <a:ln w="25395">
          <a:noFill/>
        </a:ln>
      </c:spPr>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расходов бюджета района в 2017году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c:v>
                </c:pt>
              </c:strCache>
            </c:strRef>
          </c:tx>
          <c:explosion val="2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7.7368974869064133E-2"/>
                  <c:y val="-7.4056305875672829E-3"/>
                </c:manualLayout>
              </c:layout>
              <c:tx>
                <c:rich>
                  <a:bodyPr/>
                  <a:lstStyle/>
                  <a:p>
                    <a:pPr>
                      <a:defRPr/>
                    </a:pPr>
                    <a:r>
                      <a:rPr lang="ru-RU"/>
                      <a:t>Общегосударствен-ные вопросы
9,3%</a:t>
                    </a:r>
                  </a:p>
                </c:rich>
              </c:tx>
              <c:spPr/>
              <c:dLblPos val="bestFit"/>
              <c:showLegendKey val="0"/>
              <c:showVal val="0"/>
              <c:showCatName val="1"/>
              <c:showSerName val="0"/>
              <c:showPercent val="1"/>
              <c:showBubbleSize val="0"/>
            </c:dLbl>
            <c:dLbl>
              <c:idx val="1"/>
              <c:layout>
                <c:manualLayout>
                  <c:x val="2.199800667881719E-2"/>
                  <c:y val="-7.845254442532433E-2"/>
                </c:manualLayout>
              </c:layout>
              <c:tx>
                <c:rich>
                  <a:bodyPr/>
                  <a:lstStyle/>
                  <a:p>
                    <a:pPr>
                      <a:defRPr/>
                    </a:pPr>
                    <a:r>
                      <a:rPr lang="ru-RU"/>
                      <a:t>Национальная оборона
0,2%</a:t>
                    </a:r>
                  </a:p>
                </c:rich>
              </c:tx>
              <c:spPr/>
              <c:dLblPos val="bestFit"/>
              <c:showLegendKey val="0"/>
              <c:showVal val="0"/>
              <c:showCatName val="1"/>
              <c:showSerName val="0"/>
              <c:showPercent val="1"/>
              <c:showBubbleSize val="0"/>
            </c:dLbl>
            <c:dLbl>
              <c:idx val="2"/>
              <c:layout>
                <c:manualLayout>
                  <c:x val="-0.68078820792562222"/>
                  <c:y val="0.55076440444944386"/>
                </c:manualLayout>
              </c:layout>
              <c:tx>
                <c:rich>
                  <a:bodyPr/>
                  <a:lstStyle/>
                  <a:p>
                    <a:pPr>
                      <a:defRPr/>
                    </a:pPr>
                    <a:r>
                      <a:rPr lang="ru-RU"/>
                      <a:t>Национальная безопасность
0,4%</a:t>
                    </a:r>
                  </a:p>
                </c:rich>
              </c:tx>
              <c:spPr/>
              <c:dLblPos val="bestFit"/>
              <c:showLegendKey val="0"/>
              <c:showVal val="0"/>
              <c:showCatName val="1"/>
              <c:showSerName val="0"/>
              <c:showPercent val="1"/>
              <c:showBubbleSize val="0"/>
            </c:dLbl>
            <c:dLbl>
              <c:idx val="3"/>
              <c:layout>
                <c:manualLayout>
                  <c:x val="2.5400788592802603E-2"/>
                  <c:y val="-3.5561117774185511E-2"/>
                </c:manualLayout>
              </c:layout>
              <c:tx>
                <c:rich>
                  <a:bodyPr/>
                  <a:lstStyle/>
                  <a:p>
                    <a:pPr>
                      <a:defRPr/>
                    </a:pPr>
                    <a:r>
                      <a:rPr lang="ru-RU"/>
                      <a:t>национальная экономика
26,4%</a:t>
                    </a:r>
                  </a:p>
                </c:rich>
              </c:tx>
              <c:spPr/>
              <c:dLblPos val="bestFit"/>
              <c:showLegendKey val="0"/>
              <c:showVal val="0"/>
              <c:showCatName val="1"/>
              <c:showSerName val="0"/>
              <c:showPercent val="1"/>
              <c:showBubbleSize val="0"/>
            </c:dLbl>
            <c:dLbl>
              <c:idx val="4"/>
              <c:layout>
                <c:manualLayout>
                  <c:x val="-2.5214321734745338E-4"/>
                  <c:y val="9.6799522576234268E-2"/>
                </c:manualLayout>
              </c:layout>
              <c:tx>
                <c:rich>
                  <a:bodyPr/>
                  <a:lstStyle/>
                  <a:p>
                    <a:r>
                      <a:rPr lang="ru-RU"/>
                      <a:t>Жил</a:t>
                    </a:r>
                    <a:r>
                      <a:rPr lang="ru-RU" b="1"/>
                      <a:t>и</a:t>
                    </a:r>
                    <a:r>
                      <a:rPr lang="ru-RU"/>
                      <a:t>щно-коммунальное хозяйство
0,02%</a:t>
                    </a:r>
                  </a:p>
                </c:rich>
              </c:tx>
              <c:showLegendKey val="0"/>
              <c:showVal val="0"/>
              <c:showCatName val="1"/>
              <c:showSerName val="0"/>
              <c:showPercent val="1"/>
              <c:showBubbleSize val="0"/>
            </c:dLbl>
            <c:dLbl>
              <c:idx val="5"/>
              <c:tx>
                <c:rich>
                  <a:bodyPr/>
                  <a:lstStyle/>
                  <a:p>
                    <a:r>
                      <a:rPr lang="ru-RU"/>
                      <a:t>Охрана окружающей среды
0,1%</a:t>
                    </a:r>
                  </a:p>
                </c:rich>
              </c:tx>
              <c:showLegendKey val="0"/>
              <c:showVal val="0"/>
              <c:showCatName val="1"/>
              <c:showSerName val="0"/>
              <c:showPercent val="1"/>
              <c:showBubbleSize val="0"/>
            </c:dLbl>
            <c:dLbl>
              <c:idx val="6"/>
              <c:layout>
                <c:manualLayout>
                  <c:x val="0.11989850739156849"/>
                  <c:y val="-0.26108382147595788"/>
                </c:manualLayout>
              </c:layout>
              <c:tx>
                <c:rich>
                  <a:bodyPr/>
                  <a:lstStyle/>
                  <a:p>
                    <a:pPr>
                      <a:defRPr/>
                    </a:pPr>
                    <a:r>
                      <a:rPr lang="ru-RU"/>
                      <a:t>Образование
45,12%</a:t>
                    </a:r>
                  </a:p>
                </c:rich>
              </c:tx>
              <c:spPr>
                <a:solidFill>
                  <a:sysClr val="window" lastClr="FFFFFF"/>
                </a:solidFill>
              </c:spPr>
              <c:showLegendKey val="0"/>
              <c:showVal val="0"/>
              <c:showCatName val="1"/>
              <c:showSerName val="0"/>
              <c:showPercent val="1"/>
              <c:showBubbleSize val="0"/>
            </c:dLbl>
            <c:dLbl>
              <c:idx val="7"/>
              <c:layout>
                <c:manualLayout>
                  <c:x val="9.773388765133556E-2"/>
                  <c:y val="5.7573598002236478E-2"/>
                </c:manualLayout>
              </c:layout>
              <c:tx>
                <c:rich>
                  <a:bodyPr/>
                  <a:lstStyle/>
                  <a:p>
                    <a:pPr>
                      <a:defRPr/>
                    </a:pPr>
                    <a:r>
                      <a:rPr lang="ru-RU"/>
                      <a:t>Культура
7,9%</a:t>
                    </a:r>
                  </a:p>
                </c:rich>
              </c:tx>
              <c:spPr>
                <a:solidFill>
                  <a:sysClr val="window" lastClr="FFFFFF"/>
                </a:solidFill>
              </c:spPr>
              <c:showLegendKey val="0"/>
              <c:showVal val="0"/>
              <c:showCatName val="1"/>
              <c:showSerName val="0"/>
              <c:showPercent val="1"/>
              <c:showBubbleSize val="0"/>
            </c:dLbl>
            <c:dLbl>
              <c:idx val="8"/>
              <c:tx>
                <c:rich>
                  <a:bodyPr/>
                  <a:lstStyle/>
                  <a:p>
                    <a:r>
                      <a:rPr lang="ru-RU"/>
                      <a:t>Социальна политика
6,28%</a:t>
                    </a:r>
                  </a:p>
                </c:rich>
              </c:tx>
              <c:showLegendKey val="0"/>
              <c:showVal val="1"/>
              <c:showCatName val="1"/>
              <c:showSerName val="0"/>
              <c:showPercent val="1"/>
              <c:showBubbleSize val="0"/>
            </c:dLbl>
            <c:dLbl>
              <c:idx val="9"/>
              <c:tx>
                <c:rich>
                  <a:bodyPr/>
                  <a:lstStyle/>
                  <a:p>
                    <a:r>
                      <a:rPr lang="ru-RU"/>
                      <a:t>Физическая культура и спорт
0,51%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Лист1!$A$2:$A$11</c:f>
              <c:strCache>
                <c:ptCount val="10"/>
                <c:pt idx="0">
                  <c:v>Общегосударственные вопросы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c:v>
                </c:pt>
                <c:pt idx="8">
                  <c:v>Социальна политика</c:v>
                </c:pt>
                <c:pt idx="9">
                  <c:v>Физическая культура и спорт</c:v>
                </c:pt>
              </c:strCache>
            </c:strRef>
          </c:cat>
          <c:val>
            <c:numRef>
              <c:f>Лист1!$B$2:$B$11</c:f>
              <c:numCache>
                <c:formatCode>General</c:formatCode>
                <c:ptCount val="10"/>
                <c:pt idx="0">
                  <c:v>26412.04</c:v>
                </c:pt>
                <c:pt idx="1">
                  <c:v>583.5</c:v>
                </c:pt>
                <c:pt idx="2">
                  <c:v>1026.6500000000001</c:v>
                </c:pt>
                <c:pt idx="3">
                  <c:v>75084.22</c:v>
                </c:pt>
                <c:pt idx="4">
                  <c:v>46.2</c:v>
                </c:pt>
                <c:pt idx="5">
                  <c:v>277.42</c:v>
                </c:pt>
                <c:pt idx="6">
                  <c:v>128210.67</c:v>
                </c:pt>
                <c:pt idx="7">
                  <c:v>22435.9</c:v>
                </c:pt>
                <c:pt idx="8">
                  <c:v>17836.91</c:v>
                </c:pt>
                <c:pt idx="9">
                  <c:v>1462.06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B601-BD03-41D2-8599-6E13A8E8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10</Pages>
  <Words>2088</Words>
  <Characters>14176</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КОНТРОЛЬНО-СЧЕТНАЯ КОМИССИЯ ФАЛЕНСКОГО РАЙОНА  КИРОВСКОЙ ОБЛАСТИ</vt:lpstr>
    </vt:vector>
  </TitlesOfParts>
  <Company>MoBIL GROUP</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КОМИССИЯ ФАЛЕНСКОГО РАЙОНА  КИРОВСКОЙ ОБЛАСТИ</dc:title>
  <dc:creator>Admin</dc:creator>
  <cp:lastModifiedBy>Артем</cp:lastModifiedBy>
  <cp:revision>57</cp:revision>
  <cp:lastPrinted>2017-04-20T14:44:00Z</cp:lastPrinted>
  <dcterms:created xsi:type="dcterms:W3CDTF">2017-04-17T07:49:00Z</dcterms:created>
  <dcterms:modified xsi:type="dcterms:W3CDTF">2018-04-24T13:27:00Z</dcterms:modified>
</cp:coreProperties>
</file>