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F8A" w:rsidRDefault="00536F8A" w:rsidP="00536F8A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ФАЛЕНСКОГО </w:t>
      </w:r>
      <w:r w:rsidR="00576D42">
        <w:rPr>
          <w:sz w:val="28"/>
          <w:szCs w:val="28"/>
        </w:rPr>
        <w:t>МУНИЦИПАЛЬНОГО ОКРУГА</w:t>
      </w:r>
    </w:p>
    <w:p w:rsidR="00536F8A" w:rsidRPr="00BB3C65" w:rsidRDefault="00536F8A" w:rsidP="00536F8A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BB3C65">
        <w:rPr>
          <w:sz w:val="28"/>
          <w:szCs w:val="28"/>
        </w:rPr>
        <w:t xml:space="preserve"> КИРОВСКОЙ ОБЛАСТИ</w:t>
      </w:r>
    </w:p>
    <w:p w:rsidR="00536F8A" w:rsidRPr="00BB3C65" w:rsidRDefault="00536F8A" w:rsidP="00536F8A">
      <w:pPr>
        <w:pStyle w:val="ConsPlusTitle"/>
        <w:widowControl/>
        <w:jc w:val="center"/>
        <w:rPr>
          <w:sz w:val="28"/>
          <w:szCs w:val="28"/>
        </w:rPr>
      </w:pPr>
    </w:p>
    <w:p w:rsidR="00536F8A" w:rsidRPr="00107E93" w:rsidRDefault="00536F8A" w:rsidP="00536F8A">
      <w:pPr>
        <w:pStyle w:val="ConsPlusTitle"/>
        <w:widowControl/>
        <w:jc w:val="center"/>
        <w:rPr>
          <w:sz w:val="32"/>
          <w:szCs w:val="32"/>
        </w:rPr>
      </w:pPr>
      <w:r w:rsidRPr="00107E93">
        <w:rPr>
          <w:sz w:val="32"/>
          <w:szCs w:val="32"/>
        </w:rPr>
        <w:t>ПОСТАНОВЛЕНИЕ</w:t>
      </w:r>
    </w:p>
    <w:p w:rsidR="00536F8A" w:rsidRPr="00107E93" w:rsidRDefault="00536F8A" w:rsidP="00536F8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376B" w:rsidRPr="00107E93" w:rsidRDefault="00536F8A" w:rsidP="00536F8A">
      <w:pPr>
        <w:pStyle w:val="ConsPlusTitle"/>
        <w:widowControl/>
        <w:rPr>
          <w:b w:val="0"/>
          <w:sz w:val="28"/>
          <w:szCs w:val="28"/>
        </w:rPr>
      </w:pPr>
      <w:r w:rsidRPr="00107E93">
        <w:rPr>
          <w:b w:val="0"/>
          <w:sz w:val="28"/>
          <w:szCs w:val="28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37"/>
        <w:gridCol w:w="3400"/>
        <w:gridCol w:w="3595"/>
        <w:gridCol w:w="1106"/>
      </w:tblGrid>
      <w:tr w:rsidR="0059376B" w:rsidTr="0059376B"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76B" w:rsidRDefault="0059376B" w:rsidP="0059376B">
            <w:pPr>
              <w:tabs>
                <w:tab w:val="left" w:pos="39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64" w:type="pct"/>
          </w:tcPr>
          <w:p w:rsidR="0059376B" w:rsidRDefault="0059376B" w:rsidP="0059376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65" w:type="pct"/>
            <w:hideMark/>
          </w:tcPr>
          <w:p w:rsidR="0059376B" w:rsidRDefault="0059376B" w:rsidP="0059376B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376B" w:rsidRDefault="0059376B" w:rsidP="0059376B">
            <w:pPr>
              <w:tabs>
                <w:tab w:val="left" w:pos="255"/>
              </w:tabs>
              <w:spacing w:after="0" w:line="240" w:lineRule="auto"/>
              <w:ind w:left="-211" w:firstLine="211"/>
              <w:jc w:val="center"/>
              <w:rPr>
                <w:sz w:val="28"/>
                <w:szCs w:val="28"/>
              </w:rPr>
            </w:pPr>
          </w:p>
        </w:tc>
      </w:tr>
      <w:tr w:rsidR="0059376B" w:rsidTr="0059376B"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76B" w:rsidRDefault="0059376B" w:rsidP="0059376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29" w:type="pct"/>
            <w:gridSpan w:val="2"/>
            <w:hideMark/>
          </w:tcPr>
          <w:p w:rsidR="0059376B" w:rsidRDefault="0059376B" w:rsidP="005937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Фаленки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376B" w:rsidRDefault="0059376B" w:rsidP="005937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536F8A" w:rsidRPr="00BB3C65" w:rsidRDefault="00536F8A" w:rsidP="00536F8A">
      <w:pPr>
        <w:pStyle w:val="ConsPlusTitle"/>
        <w:widowControl/>
        <w:jc w:val="center"/>
        <w:rPr>
          <w:sz w:val="28"/>
          <w:szCs w:val="28"/>
        </w:rPr>
      </w:pPr>
    </w:p>
    <w:p w:rsidR="00536F8A" w:rsidRPr="00BB3C65" w:rsidRDefault="00536F8A" w:rsidP="00536F8A">
      <w:pPr>
        <w:pStyle w:val="ConsPlusTitle"/>
        <w:widowControl/>
        <w:jc w:val="center"/>
        <w:rPr>
          <w:sz w:val="28"/>
          <w:szCs w:val="28"/>
        </w:rPr>
      </w:pPr>
    </w:p>
    <w:p w:rsidR="000D0908" w:rsidRDefault="000D0908" w:rsidP="00536F8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формирования</w:t>
      </w:r>
    </w:p>
    <w:p w:rsidR="000D0908" w:rsidRDefault="000D0908" w:rsidP="00536F8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перечня налоговых расходов и оценки налоговых расходов</w:t>
      </w:r>
    </w:p>
    <w:p w:rsidR="00536F8A" w:rsidRDefault="000D0908" w:rsidP="00536F8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E8C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Фаленск</w:t>
      </w:r>
      <w:r w:rsidR="00576D42">
        <w:rPr>
          <w:sz w:val="28"/>
          <w:szCs w:val="28"/>
        </w:rPr>
        <w:t>ий</w:t>
      </w:r>
      <w:proofErr w:type="spellEnd"/>
      <w:r w:rsidR="00576D42">
        <w:rPr>
          <w:sz w:val="28"/>
          <w:szCs w:val="28"/>
        </w:rPr>
        <w:t xml:space="preserve"> муниципальный округ</w:t>
      </w:r>
      <w:r w:rsidR="00A93E8C">
        <w:rPr>
          <w:sz w:val="28"/>
          <w:szCs w:val="28"/>
        </w:rPr>
        <w:t xml:space="preserve"> Кировской области</w:t>
      </w:r>
    </w:p>
    <w:p w:rsidR="00DD6BFD" w:rsidRPr="00BB3C65" w:rsidRDefault="00DD6BFD" w:rsidP="00536F8A">
      <w:pPr>
        <w:pStyle w:val="ConsPlusTitle"/>
        <w:widowControl/>
        <w:jc w:val="center"/>
        <w:rPr>
          <w:sz w:val="28"/>
          <w:szCs w:val="28"/>
        </w:rPr>
      </w:pPr>
    </w:p>
    <w:p w:rsidR="00536F8A" w:rsidRDefault="00536F8A" w:rsidP="00536F8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C337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D6BFD" w:rsidRDefault="00536F8A" w:rsidP="00536F8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D6BFD" w:rsidRPr="00DD6BFD">
        <w:rPr>
          <w:rFonts w:ascii="Times New Roman" w:hAnsi="Times New Roman" w:cs="Times New Roman"/>
          <w:sz w:val="28"/>
          <w:szCs w:val="28"/>
        </w:rPr>
        <w:t xml:space="preserve"> </w:t>
      </w:r>
      <w:r w:rsidR="00EF47D7" w:rsidRPr="008800F0">
        <w:rPr>
          <w:rFonts w:ascii="Times New Roman" w:hAnsi="Times New Roman" w:cs="Times New Roman"/>
          <w:sz w:val="28"/>
          <w:szCs w:val="28"/>
        </w:rPr>
        <w:t>В соответствии с</w:t>
      </w:r>
      <w:r w:rsidR="000D0908">
        <w:rPr>
          <w:rFonts w:ascii="Times New Roman" w:hAnsi="Times New Roman" w:cs="Times New Roman"/>
          <w:sz w:val="28"/>
          <w:szCs w:val="28"/>
        </w:rPr>
        <w:t>о статьей 174.3</w:t>
      </w:r>
      <w:r w:rsidR="007772F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</w:t>
      </w:r>
      <w:r w:rsidR="00EF47D7">
        <w:rPr>
          <w:rFonts w:ascii="Times New Roman" w:hAnsi="Times New Roman" w:cs="Times New Roman"/>
          <w:sz w:val="28"/>
          <w:szCs w:val="28"/>
        </w:rPr>
        <w:t>а</w:t>
      </w:r>
      <w:r w:rsidR="00DD6BFD" w:rsidRPr="00DD6BFD">
        <w:rPr>
          <w:rFonts w:ascii="Times New Roman" w:hAnsi="Times New Roman" w:cs="Times New Roman"/>
          <w:sz w:val="28"/>
          <w:szCs w:val="28"/>
        </w:rPr>
        <w:t xml:space="preserve">дминистрация Фаленского </w:t>
      </w:r>
      <w:r w:rsidR="00576D4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D6BFD" w:rsidRPr="00DD6BFD">
        <w:rPr>
          <w:rFonts w:ascii="Times New Roman" w:hAnsi="Times New Roman" w:cs="Times New Roman"/>
          <w:sz w:val="28"/>
          <w:szCs w:val="28"/>
        </w:rPr>
        <w:t xml:space="preserve"> Кировской области ПОСТАНОВЛЯЕТ</w:t>
      </w:r>
      <w:r w:rsidR="00DD6BFD" w:rsidRPr="00DD6BFD">
        <w:rPr>
          <w:rFonts w:ascii="Times New Roman" w:hAnsi="Times New Roman" w:cs="Times New Roman"/>
          <w:b/>
          <w:sz w:val="28"/>
          <w:szCs w:val="28"/>
        </w:rPr>
        <w:t>:</w:t>
      </w:r>
    </w:p>
    <w:p w:rsidR="00536F8A" w:rsidRPr="00576D42" w:rsidRDefault="00A93E8C" w:rsidP="00F15F59">
      <w:pPr>
        <w:pStyle w:val="ConsPlusNonformat"/>
        <w:widowControl/>
        <w:numPr>
          <w:ilvl w:val="0"/>
          <w:numId w:val="2"/>
        </w:numPr>
        <w:spacing w:line="360" w:lineRule="auto"/>
        <w:ind w:left="0" w:firstLine="710"/>
        <w:jc w:val="both"/>
        <w:rPr>
          <w:sz w:val="28"/>
          <w:szCs w:val="28"/>
        </w:rPr>
      </w:pPr>
      <w:r w:rsidRPr="00A93E8C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перечня налоговых расходов и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A40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A93E8C">
        <w:rPr>
          <w:rFonts w:ascii="Times New Roman" w:hAnsi="Times New Roman" w:cs="Times New Roman"/>
          <w:sz w:val="28"/>
          <w:szCs w:val="28"/>
        </w:rPr>
        <w:t xml:space="preserve">согласно приложению. </w:t>
      </w:r>
    </w:p>
    <w:p w:rsidR="00576D42" w:rsidRPr="00A93E8C" w:rsidRDefault="00641453" w:rsidP="00F15F59">
      <w:pPr>
        <w:pStyle w:val="ConsPlusNonformat"/>
        <w:widowControl/>
        <w:numPr>
          <w:ilvl w:val="0"/>
          <w:numId w:val="2"/>
        </w:numPr>
        <w:spacing w:line="360" w:lineRule="auto"/>
        <w:ind w:left="0" w:firstLine="7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</w:t>
      </w:r>
      <w:r w:rsidR="00576D42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района от </w:t>
      </w:r>
      <w:r w:rsidR="00106DE2">
        <w:rPr>
          <w:rFonts w:ascii="Times New Roman" w:hAnsi="Times New Roman" w:cs="Times New Roman"/>
          <w:sz w:val="28"/>
          <w:szCs w:val="28"/>
        </w:rPr>
        <w:t xml:space="preserve">10.12.2019 </w:t>
      </w:r>
      <w:r w:rsidR="00576D42">
        <w:rPr>
          <w:rFonts w:ascii="Times New Roman" w:hAnsi="Times New Roman" w:cs="Times New Roman"/>
          <w:sz w:val="28"/>
          <w:szCs w:val="28"/>
        </w:rPr>
        <w:t>№</w:t>
      </w:r>
      <w:r w:rsidR="00106DE2">
        <w:rPr>
          <w:rFonts w:ascii="Times New Roman" w:hAnsi="Times New Roman" w:cs="Times New Roman"/>
          <w:sz w:val="28"/>
          <w:szCs w:val="28"/>
        </w:rPr>
        <w:t xml:space="preserve"> 609</w:t>
      </w:r>
      <w:r w:rsidR="00576D42">
        <w:rPr>
          <w:rFonts w:ascii="Times New Roman" w:hAnsi="Times New Roman" w:cs="Times New Roman"/>
          <w:sz w:val="28"/>
          <w:szCs w:val="28"/>
        </w:rPr>
        <w:t xml:space="preserve"> «Об утверждении Порядка формирования перечня налоговых расходов и оценки налоговых расходов муниципального образования </w:t>
      </w:r>
      <w:proofErr w:type="spellStart"/>
      <w:r w:rsidR="00576D42">
        <w:rPr>
          <w:rFonts w:ascii="Times New Roman" w:hAnsi="Times New Roman" w:cs="Times New Roman"/>
          <w:sz w:val="28"/>
          <w:szCs w:val="28"/>
        </w:rPr>
        <w:t>Фаленский</w:t>
      </w:r>
      <w:proofErr w:type="spellEnd"/>
      <w:r w:rsidR="00576D42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области».</w:t>
      </w:r>
    </w:p>
    <w:p w:rsidR="008B79A7" w:rsidRPr="008B79A7" w:rsidRDefault="00536F8A" w:rsidP="00F15F5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10"/>
        <w:jc w:val="both"/>
        <w:rPr>
          <w:sz w:val="28"/>
          <w:szCs w:val="28"/>
        </w:rPr>
      </w:pPr>
      <w:r w:rsidRPr="008B79A7">
        <w:rPr>
          <w:sz w:val="28"/>
          <w:szCs w:val="28"/>
        </w:rPr>
        <w:t xml:space="preserve"> </w:t>
      </w:r>
      <w:r w:rsidR="008B79A7" w:rsidRPr="008B79A7">
        <w:rPr>
          <w:sz w:val="28"/>
          <w:szCs w:val="28"/>
        </w:rPr>
        <w:t xml:space="preserve">Настоящее постановление опубликовать в Информационном бюллетене органов местного самоуправления Фаленского </w:t>
      </w:r>
      <w:r w:rsidR="001A4017">
        <w:rPr>
          <w:sz w:val="28"/>
          <w:szCs w:val="28"/>
        </w:rPr>
        <w:t>муниципального округа</w:t>
      </w:r>
      <w:r w:rsidR="008B79A7" w:rsidRPr="008B79A7">
        <w:rPr>
          <w:sz w:val="28"/>
          <w:szCs w:val="28"/>
        </w:rPr>
        <w:t xml:space="preserve"> Кировской области. </w:t>
      </w:r>
    </w:p>
    <w:p w:rsidR="008B79A7" w:rsidRDefault="008B79A7" w:rsidP="00F15F5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76"/>
        <w:jc w:val="both"/>
        <w:rPr>
          <w:sz w:val="28"/>
          <w:szCs w:val="28"/>
        </w:rPr>
      </w:pPr>
      <w:r w:rsidRPr="00241871">
        <w:rPr>
          <w:sz w:val="28"/>
          <w:szCs w:val="28"/>
        </w:rPr>
        <w:t xml:space="preserve"> Настоящее постановление вступает в силу </w:t>
      </w:r>
      <w:r w:rsidR="0059376B">
        <w:rPr>
          <w:sz w:val="28"/>
          <w:szCs w:val="28"/>
        </w:rPr>
        <w:t>с момента его опубликования.</w:t>
      </w:r>
    </w:p>
    <w:p w:rsidR="00536F8A" w:rsidRPr="00711BD4" w:rsidRDefault="00F15F59" w:rsidP="00F15F5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B79A7" w:rsidRPr="008B79A7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B79A7">
        <w:rPr>
          <w:sz w:val="28"/>
          <w:szCs w:val="28"/>
        </w:rPr>
        <w:t xml:space="preserve">заместителя </w:t>
      </w:r>
      <w:r w:rsidR="008B79A7" w:rsidRPr="008B79A7">
        <w:rPr>
          <w:sz w:val="28"/>
          <w:szCs w:val="28"/>
        </w:rPr>
        <w:t>на</w:t>
      </w:r>
      <w:r w:rsidR="000E701F">
        <w:rPr>
          <w:sz w:val="28"/>
          <w:szCs w:val="28"/>
        </w:rPr>
        <w:t>чальника финансового управления</w:t>
      </w:r>
      <w:r w:rsidR="001A4017">
        <w:rPr>
          <w:sz w:val="28"/>
          <w:szCs w:val="28"/>
        </w:rPr>
        <w:t xml:space="preserve"> администрации муниципального округа</w:t>
      </w:r>
      <w:r w:rsidR="000E701F">
        <w:rPr>
          <w:sz w:val="28"/>
          <w:szCs w:val="28"/>
        </w:rPr>
        <w:t xml:space="preserve">, заведующую сектором планирования </w:t>
      </w:r>
      <w:proofErr w:type="gramStart"/>
      <w:r w:rsidR="000E701F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 </w:t>
      </w:r>
      <w:r w:rsidR="008B79A7">
        <w:rPr>
          <w:sz w:val="28"/>
          <w:szCs w:val="28"/>
        </w:rPr>
        <w:t>Тарасову</w:t>
      </w:r>
      <w:proofErr w:type="gramEnd"/>
      <w:r w:rsidR="008B79A7">
        <w:rPr>
          <w:sz w:val="28"/>
          <w:szCs w:val="28"/>
        </w:rPr>
        <w:t xml:space="preserve"> Е.В</w:t>
      </w:r>
      <w:r w:rsidR="00711BD4">
        <w:rPr>
          <w:sz w:val="28"/>
          <w:szCs w:val="28"/>
        </w:rPr>
        <w:t>.</w:t>
      </w:r>
    </w:p>
    <w:p w:rsidR="00711BD4" w:rsidRPr="008B79A7" w:rsidRDefault="00711BD4" w:rsidP="00711BD4">
      <w:pPr>
        <w:pStyle w:val="a5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36F8A" w:rsidRDefault="00536F8A" w:rsidP="00C4357F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6D4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435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D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Т.В.Бурова</w:t>
      </w:r>
      <w:proofErr w:type="spellEnd"/>
    </w:p>
    <w:p w:rsidR="0025581F" w:rsidRDefault="0025581F" w:rsidP="00C4357F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</w:p>
    <w:p w:rsidR="008B79A7" w:rsidRDefault="0025581F" w:rsidP="00C4357F">
      <w:pPr>
        <w:pStyle w:val="ConsPlusNonformat"/>
        <w:widowControl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tbl>
      <w:tblPr>
        <w:tblW w:w="4946" w:type="pct"/>
        <w:tblLook w:val="01E0" w:firstRow="1" w:lastRow="1" w:firstColumn="1" w:lastColumn="1" w:noHBand="0" w:noVBand="0"/>
      </w:tblPr>
      <w:tblGrid>
        <w:gridCol w:w="4544"/>
        <w:gridCol w:w="1663"/>
        <w:gridCol w:w="3327"/>
      </w:tblGrid>
      <w:tr w:rsidR="0059376B" w:rsidRPr="00522A69" w:rsidTr="007C13C3">
        <w:tc>
          <w:tcPr>
            <w:tcW w:w="2383" w:type="pct"/>
          </w:tcPr>
          <w:p w:rsidR="0059376B" w:rsidRDefault="0059376B" w:rsidP="0059376B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59376B" w:rsidRPr="00522A69" w:rsidRDefault="0059376B" w:rsidP="0059376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522A69">
              <w:rPr>
                <w:sz w:val="28"/>
                <w:szCs w:val="28"/>
              </w:rPr>
              <w:t>ПОДГОТОВЛЕНО</w:t>
            </w:r>
          </w:p>
          <w:p w:rsidR="0059376B" w:rsidRPr="00522A69" w:rsidRDefault="0059376B" w:rsidP="0059376B">
            <w:pPr>
              <w:spacing w:after="0" w:line="240" w:lineRule="auto"/>
              <w:jc w:val="both"/>
              <w:rPr>
                <w:sz w:val="48"/>
                <w:szCs w:val="48"/>
              </w:rPr>
            </w:pPr>
          </w:p>
        </w:tc>
        <w:tc>
          <w:tcPr>
            <w:tcW w:w="872" w:type="pct"/>
          </w:tcPr>
          <w:p w:rsidR="0059376B" w:rsidRPr="00522A69" w:rsidRDefault="0059376B" w:rsidP="0059376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745" w:type="pct"/>
          </w:tcPr>
          <w:p w:rsidR="0059376B" w:rsidRPr="00522A69" w:rsidRDefault="0059376B" w:rsidP="0059376B">
            <w:pPr>
              <w:spacing w:after="0" w:line="240" w:lineRule="auto"/>
              <w:jc w:val="both"/>
              <w:rPr>
                <w:sz w:val="28"/>
              </w:rPr>
            </w:pPr>
          </w:p>
        </w:tc>
      </w:tr>
      <w:tr w:rsidR="0059376B" w:rsidTr="007C13C3">
        <w:tc>
          <w:tcPr>
            <w:tcW w:w="2383" w:type="pct"/>
          </w:tcPr>
          <w:p w:rsidR="0059376B" w:rsidRDefault="0059376B" w:rsidP="0059376B">
            <w:pPr>
              <w:tabs>
                <w:tab w:val="left" w:pos="6946"/>
              </w:tabs>
              <w:spacing w:after="0"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</w:t>
            </w:r>
            <w:r w:rsidR="007F436C">
              <w:rPr>
                <w:sz w:val="28"/>
                <w:szCs w:val="28"/>
              </w:rPr>
              <w:t>нсового управления администрации</w:t>
            </w:r>
            <w:r>
              <w:rPr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872" w:type="pct"/>
          </w:tcPr>
          <w:p w:rsidR="0059376B" w:rsidRDefault="0059376B" w:rsidP="0059376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745" w:type="pct"/>
            <w:vAlign w:val="bottom"/>
          </w:tcPr>
          <w:p w:rsidR="0059376B" w:rsidRDefault="0059376B" w:rsidP="0059376B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sz w:val="28"/>
                <w:szCs w:val="28"/>
              </w:rPr>
              <w:t>Н.В.Наймушина</w:t>
            </w:r>
            <w:proofErr w:type="spellEnd"/>
          </w:p>
        </w:tc>
      </w:tr>
      <w:tr w:rsidR="0059376B" w:rsidRPr="00522A69" w:rsidTr="007C13C3">
        <w:tc>
          <w:tcPr>
            <w:tcW w:w="2383" w:type="pct"/>
          </w:tcPr>
          <w:p w:rsidR="0059376B" w:rsidRPr="00522A69" w:rsidRDefault="0059376B" w:rsidP="0059376B">
            <w:pPr>
              <w:tabs>
                <w:tab w:val="left" w:pos="6946"/>
              </w:tabs>
              <w:spacing w:after="0" w:line="240" w:lineRule="auto"/>
              <w:outlineLvl w:val="0"/>
              <w:rPr>
                <w:sz w:val="48"/>
                <w:szCs w:val="48"/>
              </w:rPr>
            </w:pPr>
          </w:p>
        </w:tc>
        <w:tc>
          <w:tcPr>
            <w:tcW w:w="872" w:type="pct"/>
          </w:tcPr>
          <w:p w:rsidR="0059376B" w:rsidRPr="00522A69" w:rsidRDefault="0059376B" w:rsidP="0059376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745" w:type="pct"/>
            <w:vAlign w:val="bottom"/>
          </w:tcPr>
          <w:p w:rsidR="0059376B" w:rsidRPr="00522A69" w:rsidRDefault="0059376B" w:rsidP="0059376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59376B" w:rsidRPr="00522A69" w:rsidTr="007C13C3">
        <w:tc>
          <w:tcPr>
            <w:tcW w:w="2383" w:type="pct"/>
          </w:tcPr>
          <w:p w:rsidR="0059376B" w:rsidRDefault="0059376B" w:rsidP="0059376B">
            <w:pPr>
              <w:tabs>
                <w:tab w:val="left" w:pos="6946"/>
              </w:tabs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 xml:space="preserve">СОГЛАСОВАНО  </w:t>
            </w:r>
          </w:p>
          <w:p w:rsidR="0059376B" w:rsidRDefault="0059376B" w:rsidP="0059376B">
            <w:pPr>
              <w:tabs>
                <w:tab w:val="left" w:pos="6946"/>
              </w:tabs>
              <w:spacing w:after="0" w:line="240" w:lineRule="auto"/>
              <w:rPr>
                <w:sz w:val="28"/>
              </w:rPr>
            </w:pPr>
          </w:p>
          <w:p w:rsidR="0059376B" w:rsidRPr="00522A69" w:rsidRDefault="0059376B" w:rsidP="0059376B">
            <w:pPr>
              <w:tabs>
                <w:tab w:val="left" w:pos="6946"/>
              </w:tabs>
              <w:spacing w:after="0" w:line="240" w:lineRule="auto"/>
              <w:rPr>
                <w:sz w:val="28"/>
              </w:rPr>
            </w:pPr>
          </w:p>
        </w:tc>
        <w:tc>
          <w:tcPr>
            <w:tcW w:w="872" w:type="pct"/>
          </w:tcPr>
          <w:p w:rsidR="0059376B" w:rsidRPr="00522A69" w:rsidRDefault="0059376B" w:rsidP="0059376B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745" w:type="pct"/>
            <w:vAlign w:val="bottom"/>
          </w:tcPr>
          <w:p w:rsidR="0059376B" w:rsidRPr="00522A69" w:rsidRDefault="0059376B" w:rsidP="0059376B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</w:tr>
      <w:tr w:rsidR="0059376B" w:rsidRPr="00522A69" w:rsidTr="007C13C3">
        <w:trPr>
          <w:trHeight w:val="495"/>
        </w:trPr>
        <w:tc>
          <w:tcPr>
            <w:tcW w:w="2383" w:type="pct"/>
            <w:vAlign w:val="bottom"/>
          </w:tcPr>
          <w:p w:rsidR="0059376B" w:rsidRPr="00522A69" w:rsidRDefault="0059376B" w:rsidP="0059376B">
            <w:pPr>
              <w:spacing w:after="0" w:line="240" w:lineRule="auto"/>
              <w:rPr>
                <w:sz w:val="28"/>
              </w:rPr>
            </w:pPr>
            <w:r w:rsidRPr="00522A69">
              <w:rPr>
                <w:sz w:val="28"/>
              </w:rPr>
              <w:t>Заведующая отделом</w:t>
            </w:r>
          </w:p>
          <w:p w:rsidR="0059376B" w:rsidRDefault="0059376B" w:rsidP="0059376B">
            <w:pPr>
              <w:spacing w:after="0" w:line="240" w:lineRule="auto"/>
              <w:rPr>
                <w:sz w:val="28"/>
              </w:rPr>
            </w:pPr>
            <w:r w:rsidRPr="00522A69">
              <w:rPr>
                <w:sz w:val="28"/>
              </w:rPr>
              <w:t xml:space="preserve">юридической и кадровой работы </w:t>
            </w:r>
          </w:p>
          <w:p w:rsidR="0059376B" w:rsidRPr="00522A69" w:rsidRDefault="0059376B" w:rsidP="0059376B">
            <w:pPr>
              <w:spacing w:after="0" w:line="240" w:lineRule="auto"/>
              <w:rPr>
                <w:sz w:val="28"/>
                <w:szCs w:val="28"/>
              </w:rPr>
            </w:pPr>
            <w:r w:rsidRPr="00522A69">
              <w:rPr>
                <w:sz w:val="28"/>
              </w:rPr>
              <w:t xml:space="preserve">администрации </w:t>
            </w:r>
            <w:r w:rsidR="001A4017">
              <w:rPr>
                <w:sz w:val="28"/>
              </w:rPr>
              <w:t xml:space="preserve">муниципального </w:t>
            </w:r>
            <w:r>
              <w:rPr>
                <w:sz w:val="28"/>
              </w:rPr>
              <w:t xml:space="preserve">округа                                                                                                                            </w:t>
            </w:r>
          </w:p>
        </w:tc>
        <w:tc>
          <w:tcPr>
            <w:tcW w:w="872" w:type="pct"/>
          </w:tcPr>
          <w:p w:rsidR="0059376B" w:rsidRPr="00522A69" w:rsidRDefault="0059376B" w:rsidP="0059376B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745" w:type="pct"/>
            <w:vAlign w:val="bottom"/>
          </w:tcPr>
          <w:p w:rsidR="0059376B" w:rsidRDefault="0059376B" w:rsidP="0059376B">
            <w:pPr>
              <w:tabs>
                <w:tab w:val="left" w:pos="778"/>
                <w:tab w:val="left" w:pos="3132"/>
              </w:tabs>
              <w:spacing w:after="0" w:line="240" w:lineRule="auto"/>
              <w:jc w:val="center"/>
              <w:rPr>
                <w:bCs/>
                <w:iCs/>
                <w:sz w:val="28"/>
                <w:szCs w:val="28"/>
              </w:rPr>
            </w:pPr>
            <w:r w:rsidRPr="00522A69">
              <w:rPr>
                <w:bCs/>
                <w:iCs/>
                <w:sz w:val="28"/>
                <w:szCs w:val="28"/>
              </w:rPr>
              <w:t xml:space="preserve">                     </w:t>
            </w:r>
          </w:p>
          <w:p w:rsidR="0059376B" w:rsidRPr="00522A69" w:rsidRDefault="0059376B" w:rsidP="0059376B">
            <w:pPr>
              <w:tabs>
                <w:tab w:val="left" w:pos="778"/>
                <w:tab w:val="left" w:pos="3132"/>
              </w:tabs>
              <w:spacing w:after="0" w:line="240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</w:t>
            </w:r>
            <w:proofErr w:type="spellStart"/>
            <w:r>
              <w:rPr>
                <w:bCs/>
                <w:iCs/>
                <w:sz w:val="28"/>
                <w:szCs w:val="28"/>
              </w:rPr>
              <w:t>О.В.Окишева</w:t>
            </w:r>
            <w:proofErr w:type="spellEnd"/>
          </w:p>
        </w:tc>
      </w:tr>
    </w:tbl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  <w:r w:rsidRPr="00D2152A">
        <w:t xml:space="preserve">Разослать: </w:t>
      </w:r>
      <w:proofErr w:type="spellStart"/>
      <w:r w:rsidRPr="00D2152A">
        <w:t>финуправление</w:t>
      </w:r>
      <w:proofErr w:type="spellEnd"/>
      <w:r>
        <w:t xml:space="preserve"> </w:t>
      </w: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E90B64" w:rsidRDefault="00E90B64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E90B64" w:rsidRDefault="00E90B64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E90B64" w:rsidRDefault="00E90B64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E90B64" w:rsidRDefault="00E90B64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E90B64" w:rsidRDefault="00E90B64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E90B64" w:rsidRDefault="00E90B64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B61905" w:rsidRDefault="00B61905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A93E8C" w:rsidRDefault="0059376B" w:rsidP="00A93E8C">
      <w:pPr>
        <w:pStyle w:val="ConsPlusNormal"/>
        <w:widowControl/>
        <w:tabs>
          <w:tab w:val="left" w:pos="709"/>
        </w:tabs>
        <w:spacing w:after="12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93E8C">
        <w:rPr>
          <w:rFonts w:ascii="Times New Roman" w:hAnsi="Times New Roman" w:cs="Times New Roman"/>
          <w:sz w:val="28"/>
          <w:szCs w:val="28"/>
        </w:rPr>
        <w:t>риложение</w:t>
      </w:r>
    </w:p>
    <w:p w:rsidR="00A93E8C" w:rsidRPr="005F2EB6" w:rsidRDefault="00A93E8C" w:rsidP="00A93E8C">
      <w:pPr>
        <w:pStyle w:val="ConsPlusNormal"/>
        <w:widowControl/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>УТВЕРЖДЕН</w:t>
      </w:r>
    </w:p>
    <w:p w:rsidR="00A93E8C" w:rsidRDefault="00A93E8C" w:rsidP="0006314B">
      <w:pPr>
        <w:pStyle w:val="ConsPlusNormal"/>
        <w:widowControl/>
        <w:tabs>
          <w:tab w:val="left" w:pos="6096"/>
          <w:tab w:val="left" w:pos="6237"/>
        </w:tabs>
        <w:ind w:left="6096" w:firstLine="0"/>
        <w:rPr>
          <w:rFonts w:ascii="Times New Roman" w:hAnsi="Times New Roman" w:cs="Times New Roman"/>
          <w:sz w:val="28"/>
          <w:szCs w:val="28"/>
        </w:rPr>
      </w:pPr>
      <w:r w:rsidRPr="005F2EB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6314B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</w:p>
    <w:p w:rsidR="00576D42" w:rsidRPr="005F2EB6" w:rsidRDefault="00576D42" w:rsidP="0006314B">
      <w:pPr>
        <w:pStyle w:val="ConsPlusNormal"/>
        <w:widowControl/>
        <w:tabs>
          <w:tab w:val="left" w:pos="6096"/>
          <w:tab w:val="left" w:pos="6237"/>
        </w:tabs>
        <w:ind w:left="609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93E8C" w:rsidRPr="00EB0042" w:rsidRDefault="00A93E8C" w:rsidP="0006314B">
      <w:pPr>
        <w:autoSpaceDE w:val="0"/>
        <w:autoSpaceDN w:val="0"/>
        <w:adjustRightInd w:val="0"/>
        <w:spacing w:after="480"/>
        <w:ind w:left="5387" w:firstLine="709"/>
        <w:rPr>
          <w:rFonts w:ascii="Times New Roman" w:hAnsi="Times New Roman"/>
          <w:sz w:val="28"/>
          <w:szCs w:val="28"/>
        </w:rPr>
      </w:pPr>
      <w:r w:rsidRPr="00163EED">
        <w:rPr>
          <w:rFonts w:ascii="Times New Roman" w:hAnsi="Times New Roman"/>
          <w:sz w:val="28"/>
          <w:szCs w:val="28"/>
        </w:rPr>
        <w:t xml:space="preserve">от </w:t>
      </w:r>
      <w:r w:rsidR="0006314B">
        <w:rPr>
          <w:rFonts w:ascii="Times New Roman" w:hAnsi="Times New Roman"/>
          <w:sz w:val="28"/>
          <w:szCs w:val="28"/>
        </w:rPr>
        <w:t>___________</w:t>
      </w:r>
      <w:r w:rsidRPr="00163EED">
        <w:rPr>
          <w:rFonts w:ascii="Times New Roman" w:hAnsi="Times New Roman"/>
          <w:sz w:val="28"/>
          <w:szCs w:val="28"/>
        </w:rPr>
        <w:t xml:space="preserve"> №</w:t>
      </w:r>
      <w:r w:rsidR="0006314B">
        <w:rPr>
          <w:rFonts w:ascii="Times New Roman" w:hAnsi="Times New Roman"/>
          <w:sz w:val="28"/>
          <w:szCs w:val="28"/>
        </w:rPr>
        <w:t xml:space="preserve"> _____</w:t>
      </w:r>
    </w:p>
    <w:p w:rsidR="00A93E8C" w:rsidRPr="00EB0042" w:rsidRDefault="0006314B" w:rsidP="0006314B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A93E8C">
        <w:rPr>
          <w:sz w:val="28"/>
          <w:szCs w:val="28"/>
        </w:rPr>
        <w:t>ПОРЯДОК</w:t>
      </w:r>
    </w:p>
    <w:p w:rsidR="00A93E8C" w:rsidRPr="00D601F5" w:rsidRDefault="00A93E8C" w:rsidP="00A93E8C">
      <w:pPr>
        <w:pStyle w:val="ConsPlusTitle"/>
        <w:widowControl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перечня налоговых расходов </w:t>
      </w:r>
      <w:r>
        <w:rPr>
          <w:sz w:val="28"/>
          <w:szCs w:val="28"/>
        </w:rPr>
        <w:br/>
        <w:t xml:space="preserve">и оценки налоговых расходов </w:t>
      </w:r>
      <w:r w:rsidR="0006314B">
        <w:rPr>
          <w:sz w:val="28"/>
          <w:szCs w:val="28"/>
        </w:rPr>
        <w:t xml:space="preserve">муниципального образования </w:t>
      </w:r>
      <w:proofErr w:type="spellStart"/>
      <w:r w:rsidR="0006314B">
        <w:rPr>
          <w:sz w:val="28"/>
          <w:szCs w:val="28"/>
        </w:rPr>
        <w:t>Фаленский</w:t>
      </w:r>
      <w:proofErr w:type="spellEnd"/>
      <w:r w:rsidR="0006314B">
        <w:rPr>
          <w:sz w:val="28"/>
          <w:szCs w:val="28"/>
        </w:rPr>
        <w:t xml:space="preserve"> муниципальный </w:t>
      </w:r>
      <w:r w:rsidR="00576D42">
        <w:rPr>
          <w:sz w:val="28"/>
          <w:szCs w:val="28"/>
        </w:rPr>
        <w:t>округ</w:t>
      </w:r>
      <w:r w:rsidR="0006314B">
        <w:rPr>
          <w:sz w:val="28"/>
          <w:szCs w:val="28"/>
        </w:rPr>
        <w:t xml:space="preserve"> Кировской области</w:t>
      </w:r>
    </w:p>
    <w:p w:rsidR="00A93E8C" w:rsidRPr="00F67EE7" w:rsidRDefault="00A93E8C" w:rsidP="00A93E8C">
      <w:pPr>
        <w:widowControl w:val="0"/>
        <w:autoSpaceDE w:val="0"/>
        <w:autoSpaceDN w:val="0"/>
        <w:adjustRightInd w:val="0"/>
        <w:spacing w:after="36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93E8C" w:rsidRDefault="00A93E8C" w:rsidP="00A93E8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546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 Настоящий Порядок формирования перечня налоговых расходов </w:t>
      </w:r>
      <w:r>
        <w:rPr>
          <w:rFonts w:ascii="Times New Roman" w:hAnsi="Times New Roman"/>
          <w:sz w:val="28"/>
          <w:szCs w:val="28"/>
        </w:rPr>
        <w:br/>
        <w:t xml:space="preserve">и оценки налоговых расходов </w:t>
      </w:r>
      <w:r w:rsidR="0006314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6314B">
        <w:rPr>
          <w:rFonts w:ascii="Times New Roman" w:hAnsi="Times New Roman"/>
          <w:sz w:val="28"/>
          <w:szCs w:val="28"/>
        </w:rPr>
        <w:t>Фаленский</w:t>
      </w:r>
      <w:proofErr w:type="spellEnd"/>
      <w:r w:rsidR="0006314B">
        <w:rPr>
          <w:rFonts w:ascii="Times New Roman" w:hAnsi="Times New Roman"/>
          <w:sz w:val="28"/>
          <w:szCs w:val="28"/>
        </w:rPr>
        <w:t xml:space="preserve"> муниципальный </w:t>
      </w:r>
      <w:r w:rsidR="00576D42">
        <w:rPr>
          <w:rFonts w:ascii="Times New Roman" w:hAnsi="Times New Roman"/>
          <w:sz w:val="28"/>
          <w:szCs w:val="28"/>
        </w:rPr>
        <w:t>округ</w:t>
      </w:r>
      <w:r w:rsidR="0006314B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 xml:space="preserve"> (далее – Порядок) определяет правила формирования перечня налоговых расходов и оценки налоговых расходов </w:t>
      </w:r>
      <w:r w:rsidR="0006314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06314B">
        <w:rPr>
          <w:rFonts w:ascii="Times New Roman" w:hAnsi="Times New Roman"/>
          <w:sz w:val="28"/>
          <w:szCs w:val="28"/>
        </w:rPr>
        <w:t>Фаленский</w:t>
      </w:r>
      <w:proofErr w:type="spellEnd"/>
      <w:r w:rsidR="0006314B">
        <w:rPr>
          <w:rFonts w:ascii="Times New Roman" w:hAnsi="Times New Roman"/>
          <w:sz w:val="28"/>
          <w:szCs w:val="28"/>
        </w:rPr>
        <w:t xml:space="preserve"> муниципальный </w:t>
      </w:r>
      <w:r w:rsidR="00576D42">
        <w:rPr>
          <w:rFonts w:ascii="Times New Roman" w:hAnsi="Times New Roman"/>
          <w:sz w:val="28"/>
          <w:szCs w:val="28"/>
        </w:rPr>
        <w:t>округ</w:t>
      </w:r>
      <w:r w:rsidR="0006314B">
        <w:rPr>
          <w:rFonts w:ascii="Times New Roman" w:hAnsi="Times New Roman"/>
          <w:sz w:val="28"/>
          <w:szCs w:val="28"/>
        </w:rPr>
        <w:t xml:space="preserve"> Кировской области</w:t>
      </w:r>
      <w:r w:rsidR="0015542C">
        <w:rPr>
          <w:rFonts w:ascii="Times New Roman" w:hAnsi="Times New Roman"/>
          <w:sz w:val="28"/>
          <w:szCs w:val="28"/>
        </w:rPr>
        <w:t xml:space="preserve"> (далее – </w:t>
      </w:r>
      <w:r w:rsidR="00576D42">
        <w:rPr>
          <w:rFonts w:ascii="Times New Roman" w:hAnsi="Times New Roman"/>
          <w:sz w:val="28"/>
          <w:szCs w:val="28"/>
        </w:rPr>
        <w:t>муниципальный округ</w:t>
      </w:r>
      <w:r w:rsidR="0015542C">
        <w:rPr>
          <w:rFonts w:ascii="Times New Roman" w:hAnsi="Times New Roman"/>
          <w:sz w:val="28"/>
          <w:szCs w:val="28"/>
        </w:rPr>
        <w:t>)</w:t>
      </w:r>
      <w:r w:rsidR="0006314B">
        <w:rPr>
          <w:rFonts w:ascii="Times New Roman" w:hAnsi="Times New Roman"/>
          <w:sz w:val="28"/>
          <w:szCs w:val="28"/>
        </w:rPr>
        <w:t>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настоящем Порядке применяются следующие понятия: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куратор налогового расхода –</w:t>
      </w:r>
      <w:r w:rsidR="0015542C">
        <w:rPr>
          <w:rFonts w:ascii="Times New Roman" w:hAnsi="Times New Roman"/>
          <w:sz w:val="28"/>
          <w:szCs w:val="28"/>
        </w:rPr>
        <w:t xml:space="preserve"> ответственный исполнитель муниципальной программы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 w:rsidR="001554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ответственный в соответствии с полномочиями, установленными нормативными правовыми актами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за достижение соответствующих налоговому расходу целей </w:t>
      </w:r>
      <w:r w:rsidR="0015542C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 w:rsidR="00E32778">
        <w:rPr>
          <w:rFonts w:ascii="Times New Roman" w:hAnsi="Times New Roman"/>
          <w:sz w:val="28"/>
          <w:szCs w:val="28"/>
        </w:rPr>
        <w:t xml:space="preserve"> </w:t>
      </w:r>
      <w:r w:rsidR="00E32778" w:rsidRPr="00A449F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(или) целей социально-экономического развития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относящимися к </w:t>
      </w:r>
      <w:r w:rsidR="0015542C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налоговые расходы</w:t>
      </w:r>
      <w:r w:rsidR="00155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выпадающие доходы бюджета </w:t>
      </w:r>
      <w:r w:rsidR="0015542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15542C">
        <w:rPr>
          <w:rFonts w:ascii="Times New Roman" w:hAnsi="Times New Roman"/>
          <w:sz w:val="28"/>
          <w:szCs w:val="28"/>
        </w:rPr>
        <w:t>Фаленский</w:t>
      </w:r>
      <w:proofErr w:type="spellEnd"/>
      <w:r w:rsidR="0015542C">
        <w:rPr>
          <w:rFonts w:ascii="Times New Roman" w:hAnsi="Times New Roman"/>
          <w:sz w:val="28"/>
          <w:szCs w:val="28"/>
        </w:rPr>
        <w:t xml:space="preserve"> муниципальный </w:t>
      </w:r>
      <w:r w:rsidR="00576D42">
        <w:rPr>
          <w:rFonts w:ascii="Times New Roman" w:hAnsi="Times New Roman"/>
          <w:sz w:val="28"/>
          <w:szCs w:val="28"/>
        </w:rPr>
        <w:t>округ</w:t>
      </w:r>
      <w:r w:rsidR="0015542C">
        <w:rPr>
          <w:rFonts w:ascii="Times New Roman" w:hAnsi="Times New Roman"/>
          <w:sz w:val="28"/>
          <w:szCs w:val="28"/>
        </w:rPr>
        <w:t xml:space="preserve"> Кировской области (далее – бюджет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 w:rsidR="0015542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обусловленные налоговыми льготами, освобождениями и иными преференциями по налогам, предусмотренными в </w:t>
      </w:r>
      <w:r>
        <w:rPr>
          <w:rFonts w:ascii="Times New Roman" w:hAnsi="Times New Roman"/>
          <w:sz w:val="28"/>
          <w:szCs w:val="28"/>
        </w:rPr>
        <w:lastRenderedPageBreak/>
        <w:t xml:space="preserve">качестве мер </w:t>
      </w:r>
      <w:r w:rsidR="000649A5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поддержки в соответствии с целями </w:t>
      </w:r>
      <w:r w:rsidR="000649A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программ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целями социально-экономического развития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относящимися к </w:t>
      </w:r>
      <w:r w:rsidR="000649A5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Pr="00316760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характеристики налоговых расходов – </w:t>
      </w:r>
      <w:r w:rsidR="000649A5">
        <w:rPr>
          <w:rFonts w:ascii="Times New Roman" w:hAnsi="Times New Roman"/>
          <w:sz w:val="28"/>
          <w:szCs w:val="28"/>
        </w:rPr>
        <w:t>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 по</w:t>
      </w:r>
      <w:r>
        <w:rPr>
          <w:rFonts w:ascii="Times New Roman" w:hAnsi="Times New Roman"/>
          <w:sz w:val="28"/>
          <w:szCs w:val="28"/>
        </w:rPr>
        <w:t xml:space="preserve"> перечню показателей, предусмотренных в приложении № 1 к Порядку;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налоговых расходов</w:t>
      </w:r>
      <w:r w:rsidR="00E66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комплекс мероприятий по оценке объемов налоговых расходов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обусловленных налоговыми льготами, освобождениями и иными преференциями по налогам, предоставленными плательщикам, а также по оценке эффективности налоговых </w:t>
      </w:r>
      <w:r w:rsidR="000649A5">
        <w:rPr>
          <w:rFonts w:ascii="Times New Roman" w:hAnsi="Times New Roman"/>
          <w:sz w:val="28"/>
          <w:szCs w:val="28"/>
        </w:rPr>
        <w:t xml:space="preserve">расходов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объемов налоговых расходов – определение объемов выпадающих доходов бюджета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обусловленных налоговыми льготами, освобождениями и иными преференциями по налогам, предоставленными плательщикам;</w:t>
      </w:r>
    </w:p>
    <w:p w:rsidR="00A93E8C" w:rsidRPr="00B86B93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налоговых расходов – комплекс мероприятий, позволяющий сделать вывод о целесообразности и результативности предоставления плательщикам налоговых льгот, освобождений и иных преференций по налогам исходя из целевых характеристик налоговых расходов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налоговых расходов– документ, содержащий сведения о распределении налоговых расходов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в соответствии с целями </w:t>
      </w:r>
      <w:r w:rsidR="003C7EB2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целями</w:t>
      </w:r>
      <w:r w:rsidRPr="006E4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социально-экономического развития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относящимися к </w:t>
      </w:r>
      <w:r w:rsidR="003C7EB2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а также о кураторах налоговых расходов;</w:t>
      </w:r>
    </w:p>
    <w:p w:rsidR="00E32778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плательщики – плательщики налогов;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социальные налоговые расходы</w:t>
      </w:r>
      <w:r w:rsidR="00E66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целевая категория налоговых расходов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стимулирующие налоговые расходы</w:t>
      </w:r>
      <w:r w:rsidR="003C7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целевая категория налоговых расходов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бюджета </w:t>
      </w:r>
      <w:r w:rsidR="00BE09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налоговые расходы</w:t>
      </w:r>
      <w:r w:rsidR="003C7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целевая категория налоговых расходов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предполагающих уменьшение расходов плательщиков, воспользовавшихся налоговыми льготами, освобождениями и иными преференциями по налогам, финансовое обеспечение которых осуществляется в полном объеме или частично за счет </w:t>
      </w:r>
      <w:r w:rsidR="003C7EB2">
        <w:rPr>
          <w:rFonts w:ascii="Times New Roman" w:hAnsi="Times New Roman"/>
          <w:sz w:val="28"/>
          <w:szCs w:val="28"/>
        </w:rPr>
        <w:t xml:space="preserve">бюджета </w:t>
      </w:r>
      <w:r w:rsidR="00BE09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фискальные характеристики налоговых расходов</w:t>
      </w:r>
      <w:r w:rsidR="003C7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сведения об объеме льгот, предоставленных плательщикам, о численности получателей льгот и об объеме налогов, задекларированных ими для уплаты </w:t>
      </w:r>
      <w:r>
        <w:rPr>
          <w:rFonts w:ascii="Times New Roman" w:hAnsi="Times New Roman"/>
          <w:sz w:val="28"/>
          <w:szCs w:val="28"/>
        </w:rPr>
        <w:br/>
        <w:t xml:space="preserve">в бюджет </w:t>
      </w:r>
      <w:r w:rsidR="00576D42">
        <w:rPr>
          <w:rFonts w:ascii="Times New Roman" w:hAnsi="Times New Roman"/>
          <w:sz w:val="28"/>
          <w:szCs w:val="28"/>
        </w:rPr>
        <w:t>муниципального округа,</w:t>
      </w:r>
      <w:r>
        <w:rPr>
          <w:rFonts w:ascii="Times New Roman" w:hAnsi="Times New Roman"/>
          <w:sz w:val="28"/>
          <w:szCs w:val="28"/>
        </w:rPr>
        <w:t xml:space="preserve"> а также иные характеристики по перечню показателей, предусмотренные в приложении № 1 к Порядку;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характеристики налоговых расходов</w:t>
      </w:r>
      <w:r w:rsidR="003C7E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сведения о целевой категории налоговых расходов, целях их предоставления, показателях (индикаторах) достижения целей </w:t>
      </w:r>
      <w:r w:rsidR="003C7EB2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относящимися к </w:t>
      </w:r>
      <w:r w:rsidR="003C7EB2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в связи с предоставлением льгот, а также иные характеристики по перечню показателей, предусмотренные в приложении № 1 к Порядку.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2D653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Отнесение налоговых расходов к </w:t>
      </w:r>
      <w:r w:rsidR="003C7EB2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576D42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осуществляется исходя из целей </w:t>
      </w:r>
      <w:r w:rsidR="003C7EB2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структурных элементов </w:t>
      </w:r>
      <w:r w:rsidR="003C7EB2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относящихся к </w:t>
      </w:r>
      <w:r w:rsidR="003C7EB2">
        <w:rPr>
          <w:rFonts w:ascii="Times New Roman" w:hAnsi="Times New Roman"/>
          <w:sz w:val="28"/>
          <w:szCs w:val="28"/>
        </w:rPr>
        <w:t>муници</w:t>
      </w:r>
      <w:r w:rsidR="006B4199">
        <w:rPr>
          <w:rFonts w:ascii="Times New Roman" w:hAnsi="Times New Roman"/>
          <w:sz w:val="28"/>
          <w:szCs w:val="28"/>
        </w:rPr>
        <w:t>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 w:rsidR="006B4199">
        <w:rPr>
          <w:rFonts w:ascii="Times New Roman" w:hAnsi="Times New Roman"/>
          <w:sz w:val="28"/>
          <w:szCs w:val="28"/>
        </w:rPr>
        <w:t>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D36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 xml:space="preserve">.4. В целях оценки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6B4199">
        <w:rPr>
          <w:rFonts w:ascii="Times New Roman" w:hAnsi="Times New Roman"/>
          <w:sz w:val="28"/>
          <w:szCs w:val="28"/>
        </w:rPr>
        <w:t xml:space="preserve">финансовое управление администрации Фаленского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 w:rsidR="006B4199">
        <w:rPr>
          <w:rFonts w:ascii="Times New Roman" w:hAnsi="Times New Roman"/>
          <w:sz w:val="28"/>
          <w:szCs w:val="28"/>
        </w:rPr>
        <w:t xml:space="preserve"> Кировской области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6B4199">
        <w:rPr>
          <w:rFonts w:ascii="Times New Roman" w:hAnsi="Times New Roman"/>
          <w:sz w:val="28"/>
          <w:szCs w:val="28"/>
        </w:rPr>
        <w:t xml:space="preserve"> финансовое управление</w:t>
      </w:r>
      <w:r>
        <w:rPr>
          <w:rFonts w:ascii="Times New Roman" w:hAnsi="Times New Roman"/>
          <w:sz w:val="28"/>
          <w:szCs w:val="28"/>
        </w:rPr>
        <w:t>):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формирует перечень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характеристиках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необходимой для проведения их оценки;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обобщает результаты оценки эффективности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проводимой кураторами налоговых расходов</w:t>
      </w:r>
      <w:r w:rsidR="00C5723E">
        <w:rPr>
          <w:rFonts w:ascii="Times New Roman" w:hAnsi="Times New Roman"/>
          <w:sz w:val="28"/>
          <w:szCs w:val="28"/>
        </w:rPr>
        <w:t>.</w:t>
      </w:r>
    </w:p>
    <w:p w:rsidR="00A93E8C" w:rsidRPr="004E68FD" w:rsidRDefault="00A93E8C" w:rsidP="00C5723E">
      <w:pPr>
        <w:autoSpaceDE w:val="0"/>
        <w:autoSpaceDN w:val="0"/>
        <w:adjustRightInd w:val="0"/>
        <w:spacing w:before="360" w:after="3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E68FD">
        <w:rPr>
          <w:rFonts w:ascii="Times New Roman" w:hAnsi="Times New Roman"/>
          <w:b/>
          <w:sz w:val="28"/>
          <w:szCs w:val="28"/>
        </w:rPr>
        <w:t>2. Формирование перечня налог</w:t>
      </w:r>
      <w:r>
        <w:rPr>
          <w:rFonts w:ascii="Times New Roman" w:hAnsi="Times New Roman"/>
          <w:b/>
          <w:sz w:val="28"/>
          <w:szCs w:val="28"/>
        </w:rPr>
        <w:t xml:space="preserve">овых расходов </w:t>
      </w:r>
      <w:r w:rsidR="000978F7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7546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Перечень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(далее – перечень налоговых расходов) формируется ежегодно </w:t>
      </w:r>
      <w:r w:rsidR="00C5723E">
        <w:rPr>
          <w:rFonts w:ascii="Times New Roman" w:hAnsi="Times New Roman"/>
          <w:sz w:val="28"/>
          <w:szCs w:val="28"/>
        </w:rPr>
        <w:t xml:space="preserve">финансовым управлением </w:t>
      </w:r>
      <w:r>
        <w:rPr>
          <w:rFonts w:ascii="Times New Roman" w:hAnsi="Times New Roman"/>
          <w:sz w:val="28"/>
          <w:szCs w:val="28"/>
        </w:rPr>
        <w:t>по форме согласно приложению № 2 к Порядку.</w:t>
      </w:r>
    </w:p>
    <w:p w:rsidR="00A93E8C" w:rsidRPr="004E4F45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E4F45">
        <w:rPr>
          <w:rFonts w:ascii="Times New Roman" w:hAnsi="Times New Roman"/>
          <w:color w:val="000000" w:themeColor="text1"/>
          <w:sz w:val="28"/>
          <w:szCs w:val="28"/>
        </w:rPr>
        <w:t xml:space="preserve">2.2. Сформированный </w:t>
      </w:r>
      <w:r w:rsidR="00C5723E" w:rsidRPr="004E4F45">
        <w:rPr>
          <w:rFonts w:ascii="Times New Roman" w:hAnsi="Times New Roman"/>
          <w:color w:val="000000" w:themeColor="text1"/>
          <w:sz w:val="28"/>
          <w:szCs w:val="28"/>
        </w:rPr>
        <w:t>финансовым управлением</w:t>
      </w:r>
      <w:r w:rsidRPr="004E4F45">
        <w:rPr>
          <w:rFonts w:ascii="Times New Roman" w:hAnsi="Times New Roman"/>
          <w:color w:val="000000" w:themeColor="text1"/>
          <w:sz w:val="28"/>
          <w:szCs w:val="28"/>
        </w:rPr>
        <w:t xml:space="preserve"> проект перечня налоговых расходов на очередной финансовый год </w:t>
      </w:r>
      <w:r w:rsidR="004E4F45" w:rsidRPr="004E4F45">
        <w:rPr>
          <w:rFonts w:ascii="Times New Roman" w:hAnsi="Times New Roman"/>
          <w:color w:val="000000" w:themeColor="text1"/>
          <w:sz w:val="28"/>
          <w:szCs w:val="28"/>
        </w:rPr>
        <w:t xml:space="preserve">и на плановый период </w:t>
      </w:r>
      <w:r w:rsidRPr="004E4F4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направляется до </w:t>
      </w:r>
      <w:r w:rsidR="00E32778">
        <w:rPr>
          <w:rFonts w:ascii="Times New Roman" w:hAnsi="Times New Roman"/>
          <w:color w:val="000000" w:themeColor="text1"/>
          <w:sz w:val="28"/>
          <w:szCs w:val="28"/>
        </w:rPr>
        <w:t>1 октября</w:t>
      </w:r>
      <w:r w:rsidRPr="004E4F45">
        <w:rPr>
          <w:rFonts w:ascii="Times New Roman" w:hAnsi="Times New Roman"/>
          <w:color w:val="000000" w:themeColor="text1"/>
          <w:sz w:val="28"/>
          <w:szCs w:val="28"/>
        </w:rPr>
        <w:t xml:space="preserve"> года на согласование </w:t>
      </w:r>
      <w:r w:rsidR="004E4F45" w:rsidRPr="004E4F45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ответственным исполнителям муниципальных программ </w:t>
      </w:r>
      <w:r w:rsidR="000978F7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="004E4F45" w:rsidRPr="004E4F45">
        <w:rPr>
          <w:rFonts w:ascii="Times New Roman" w:hAnsi="Times New Roman"/>
          <w:color w:val="000000" w:themeColor="text1"/>
          <w:sz w:val="28"/>
          <w:szCs w:val="28"/>
        </w:rPr>
        <w:t xml:space="preserve">, которых проектом </w:t>
      </w:r>
      <w:r w:rsidR="00E32778" w:rsidRPr="004E4F45">
        <w:rPr>
          <w:rFonts w:ascii="Times New Roman" w:hAnsi="Times New Roman"/>
          <w:color w:val="000000" w:themeColor="text1"/>
          <w:sz w:val="28"/>
          <w:szCs w:val="28"/>
        </w:rPr>
        <w:t>перечня предлагается</w:t>
      </w:r>
      <w:r w:rsidRPr="004E4F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4F45" w:rsidRPr="004E4F45">
        <w:rPr>
          <w:rFonts w:ascii="Times New Roman" w:hAnsi="Times New Roman"/>
          <w:color w:val="000000" w:themeColor="text1"/>
          <w:sz w:val="28"/>
          <w:szCs w:val="28"/>
        </w:rPr>
        <w:t xml:space="preserve">закрепить </w:t>
      </w:r>
      <w:r w:rsidRPr="004E4F45">
        <w:rPr>
          <w:rFonts w:ascii="Times New Roman" w:hAnsi="Times New Roman"/>
          <w:color w:val="000000" w:themeColor="text1"/>
          <w:sz w:val="28"/>
          <w:szCs w:val="28"/>
        </w:rPr>
        <w:t>в качестве кураторов налоговых расходов.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4E4F45">
        <w:rPr>
          <w:rFonts w:ascii="Times New Roman" w:hAnsi="Times New Roman"/>
          <w:sz w:val="28"/>
          <w:szCs w:val="28"/>
        </w:rPr>
        <w:t xml:space="preserve">Ответственные исполнители муниципальных программ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 w:rsidR="004E4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рассматривают проект перечня налоговых расходов на предмет предлагаемого распределения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 w:rsidR="004E4F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целями </w:t>
      </w:r>
      <w:r w:rsidR="004E4F45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структурных элементов </w:t>
      </w:r>
      <w:r w:rsidR="004E4F45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целями социально-экономического развития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относящимися к </w:t>
      </w:r>
      <w:r w:rsidR="004E4F45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а также определения кураторов налоговых расходов.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по уточнению проекта перечня налоговых расходов направляются в </w:t>
      </w:r>
      <w:r w:rsidR="004E4F45">
        <w:rPr>
          <w:rFonts w:ascii="Times New Roman" w:hAnsi="Times New Roman"/>
          <w:sz w:val="28"/>
          <w:szCs w:val="28"/>
        </w:rPr>
        <w:t>финансовое 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32778">
        <w:rPr>
          <w:rFonts w:ascii="Times New Roman" w:hAnsi="Times New Roman"/>
          <w:sz w:val="28"/>
          <w:szCs w:val="28"/>
        </w:rPr>
        <w:t>до 1 ноября текущего года.</w:t>
      </w:r>
      <w:r w:rsidRPr="00E32778">
        <w:rPr>
          <w:rFonts w:ascii="Times New Roman" w:hAnsi="Times New Roman"/>
          <w:sz w:val="28"/>
          <w:szCs w:val="28"/>
        </w:rPr>
        <w:br/>
      </w:r>
      <w:r w:rsidR="00E32778"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случае если предложения и замечания по уточнению проекта перечня налоговых расходов касаются изменения куратора налоговых расходов, направляемые в </w:t>
      </w:r>
      <w:r w:rsidR="004E4F45">
        <w:rPr>
          <w:rFonts w:ascii="Times New Roman" w:hAnsi="Times New Roman"/>
          <w:sz w:val="28"/>
          <w:szCs w:val="28"/>
        </w:rPr>
        <w:t>финансовое управление</w:t>
      </w:r>
      <w:r>
        <w:rPr>
          <w:rFonts w:ascii="Times New Roman" w:hAnsi="Times New Roman"/>
          <w:sz w:val="28"/>
          <w:szCs w:val="28"/>
        </w:rPr>
        <w:t xml:space="preserve"> предложения должны быть согласованы с предлагаемым куратором налоговых расходов.</w:t>
      </w:r>
    </w:p>
    <w:p w:rsidR="00A93E8C" w:rsidRPr="00A62F71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предложения не направлены в </w:t>
      </w:r>
      <w:r w:rsidR="004E4F45">
        <w:rPr>
          <w:rFonts w:ascii="Times New Roman" w:hAnsi="Times New Roman"/>
          <w:sz w:val="28"/>
          <w:szCs w:val="28"/>
        </w:rPr>
        <w:t>финансовое управление</w:t>
      </w:r>
      <w:r>
        <w:rPr>
          <w:rFonts w:ascii="Times New Roman" w:hAnsi="Times New Roman"/>
          <w:sz w:val="28"/>
          <w:szCs w:val="28"/>
        </w:rPr>
        <w:t xml:space="preserve"> в течение срока, указанного в абзаце втором настоящего пункта, проект перечня налоговых расходов считается согласованным в соответствующей части.</w:t>
      </w:r>
    </w:p>
    <w:p w:rsidR="00A93E8C" w:rsidRPr="004E4F45" w:rsidRDefault="004E4F45" w:rsidP="004E4F45">
      <w:pPr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93E8C">
        <w:rPr>
          <w:rFonts w:ascii="Times New Roman" w:hAnsi="Times New Roman"/>
          <w:sz w:val="28"/>
          <w:szCs w:val="28"/>
        </w:rPr>
        <w:t xml:space="preserve">2.4. Перечень налоговых расходов на очередной финансовый год формируется </w:t>
      </w:r>
      <w:r>
        <w:rPr>
          <w:rFonts w:ascii="Times New Roman" w:hAnsi="Times New Roman"/>
          <w:sz w:val="28"/>
          <w:szCs w:val="28"/>
        </w:rPr>
        <w:t>финансовым управлением</w:t>
      </w:r>
      <w:r w:rsidR="00A93E8C">
        <w:rPr>
          <w:rFonts w:ascii="Times New Roman" w:hAnsi="Times New Roman"/>
          <w:sz w:val="28"/>
          <w:szCs w:val="28"/>
        </w:rPr>
        <w:t xml:space="preserve"> и размещается </w:t>
      </w:r>
      <w:r w:rsidRPr="00B85C3A">
        <w:rPr>
          <w:sz w:val="28"/>
        </w:rPr>
        <w:t xml:space="preserve">на официальном информационном сайте муниципального образования </w:t>
      </w:r>
      <w:proofErr w:type="spellStart"/>
      <w:r w:rsidR="000978F7">
        <w:rPr>
          <w:sz w:val="28"/>
        </w:rPr>
        <w:t>Фаленский</w:t>
      </w:r>
      <w:proofErr w:type="spellEnd"/>
      <w:r w:rsidR="000978F7">
        <w:rPr>
          <w:sz w:val="28"/>
        </w:rPr>
        <w:t xml:space="preserve"> муниципальный округ</w:t>
      </w:r>
      <w:r w:rsidRPr="00B85C3A">
        <w:rPr>
          <w:sz w:val="28"/>
        </w:rPr>
        <w:t xml:space="preserve"> Кировск</w:t>
      </w:r>
      <w:r>
        <w:rPr>
          <w:sz w:val="28"/>
        </w:rPr>
        <w:t>ой области (</w:t>
      </w:r>
      <w:hyperlink r:id="rId6" w:history="1">
        <w:r w:rsidRPr="00313DCE">
          <w:rPr>
            <w:rStyle w:val="a4"/>
            <w:sz w:val="28"/>
          </w:rPr>
          <w:t>www.falenki-adm.ru</w:t>
        </w:r>
      </w:hyperlink>
      <w:r>
        <w:rPr>
          <w:sz w:val="28"/>
        </w:rPr>
        <w:t xml:space="preserve">) </w:t>
      </w:r>
      <w:r w:rsidR="00A93E8C" w:rsidRPr="00E32778">
        <w:rPr>
          <w:rFonts w:ascii="Times New Roman" w:hAnsi="Times New Roman"/>
          <w:sz w:val="28"/>
          <w:szCs w:val="28"/>
        </w:rPr>
        <w:t>до 1 декабря текущего года</w:t>
      </w:r>
      <w:r w:rsidR="00E32778" w:rsidRPr="00E32778">
        <w:rPr>
          <w:rFonts w:ascii="Times New Roman" w:hAnsi="Times New Roman"/>
          <w:sz w:val="28"/>
          <w:szCs w:val="28"/>
        </w:rPr>
        <w:t>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При принятии в текущем году нормативных правовых актов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устанавливающих (отменяющих) налоговые расходы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вносящих изменения в </w:t>
      </w:r>
      <w:r w:rsidR="004E4F45">
        <w:rPr>
          <w:rFonts w:ascii="Times New Roman" w:hAnsi="Times New Roman"/>
          <w:sz w:val="28"/>
          <w:szCs w:val="28"/>
        </w:rPr>
        <w:t>муниципальные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в рамках рассмотрения и утверждения проекта </w:t>
      </w:r>
      <w:r w:rsidR="00465B5C">
        <w:rPr>
          <w:rFonts w:ascii="Times New Roman" w:hAnsi="Times New Roman"/>
          <w:sz w:val="28"/>
          <w:szCs w:val="28"/>
        </w:rPr>
        <w:t xml:space="preserve">решения Думы </w:t>
      </w:r>
      <w:r w:rsidR="000978F7">
        <w:rPr>
          <w:rFonts w:ascii="Times New Roman" w:hAnsi="Times New Roman"/>
          <w:sz w:val="28"/>
          <w:szCs w:val="28"/>
        </w:rPr>
        <w:t xml:space="preserve">Фаленского муниципального округа </w:t>
      </w:r>
      <w:r w:rsidR="00465B5C">
        <w:rPr>
          <w:rFonts w:ascii="Times New Roman" w:hAnsi="Times New Roman"/>
          <w:sz w:val="28"/>
          <w:szCs w:val="28"/>
        </w:rPr>
        <w:t xml:space="preserve">Кировской области о бюджете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 w:rsidR="00465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очередной финансовый год и </w:t>
      </w:r>
      <w:r w:rsidR="000978F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плановый период, в связи с которыми возникает необходимость внесения изменений в перечень налоговых расходов, сформированный на очередной финансовый год, кураторы налоговых расходов не позднее 5 рабочих дней после официального опубликования нормативного правового акта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вносящего соответствующие изменения, представляют в </w:t>
      </w:r>
      <w:r w:rsidR="00465B5C">
        <w:rPr>
          <w:rFonts w:ascii="Times New Roman" w:hAnsi="Times New Roman"/>
          <w:sz w:val="28"/>
          <w:szCs w:val="28"/>
        </w:rPr>
        <w:t>финансовое управление</w:t>
      </w:r>
      <w:r>
        <w:rPr>
          <w:rFonts w:ascii="Times New Roman" w:hAnsi="Times New Roman"/>
          <w:sz w:val="28"/>
          <w:szCs w:val="28"/>
        </w:rPr>
        <w:t xml:space="preserve"> информацию для уточнения перечня налоговых расходов, по форме согласно приложению № 2 к Порядку.</w:t>
      </w:r>
    </w:p>
    <w:p w:rsidR="00A93E8C" w:rsidRPr="009E40E1" w:rsidRDefault="00E32778" w:rsidP="00465B5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93E8C">
        <w:rPr>
          <w:rFonts w:ascii="Times New Roman" w:hAnsi="Times New Roman"/>
          <w:sz w:val="28"/>
          <w:szCs w:val="28"/>
        </w:rPr>
        <w:t xml:space="preserve">2.6. </w:t>
      </w:r>
      <w:r w:rsidR="00465B5C">
        <w:rPr>
          <w:rFonts w:ascii="Times New Roman" w:hAnsi="Times New Roman"/>
          <w:sz w:val="28"/>
          <w:szCs w:val="28"/>
        </w:rPr>
        <w:t>Финансовое управление</w:t>
      </w:r>
      <w:r w:rsidR="00A93E8C">
        <w:rPr>
          <w:rFonts w:ascii="Times New Roman" w:hAnsi="Times New Roman"/>
          <w:sz w:val="28"/>
          <w:szCs w:val="28"/>
        </w:rPr>
        <w:t xml:space="preserve"> не позднее 5 рабочих дней с даты получения информации, указанной в пункте 2.5 настоящего Порядка, вносит изменения </w:t>
      </w:r>
      <w:r w:rsidR="00A93E8C">
        <w:rPr>
          <w:rFonts w:ascii="Times New Roman" w:hAnsi="Times New Roman"/>
          <w:sz w:val="28"/>
          <w:szCs w:val="28"/>
        </w:rPr>
        <w:br/>
        <w:t>в перечень налоговых расходов, сформированный на очередной финансовый год, и</w:t>
      </w:r>
      <w:r w:rsidR="00A93E8C" w:rsidRPr="00AB1B76">
        <w:rPr>
          <w:rFonts w:ascii="Times New Roman" w:hAnsi="Times New Roman"/>
          <w:sz w:val="28"/>
          <w:szCs w:val="28"/>
        </w:rPr>
        <w:t xml:space="preserve"> </w:t>
      </w:r>
      <w:r w:rsidR="00A93E8C">
        <w:rPr>
          <w:rFonts w:ascii="Times New Roman" w:hAnsi="Times New Roman"/>
          <w:sz w:val="28"/>
          <w:szCs w:val="28"/>
        </w:rPr>
        <w:t xml:space="preserve">размещает уточненный перечень налоговых расходов на очередной финансовый год </w:t>
      </w:r>
      <w:r w:rsidR="00465B5C" w:rsidRPr="00B85C3A">
        <w:rPr>
          <w:sz w:val="28"/>
        </w:rPr>
        <w:t xml:space="preserve">на официальном информационном сайте муниципального </w:t>
      </w:r>
      <w:r w:rsidR="00465B5C" w:rsidRPr="00B85C3A">
        <w:rPr>
          <w:sz w:val="28"/>
        </w:rPr>
        <w:lastRenderedPageBreak/>
        <w:t xml:space="preserve">образования </w:t>
      </w:r>
      <w:proofErr w:type="spellStart"/>
      <w:r w:rsidR="00465B5C" w:rsidRPr="00B85C3A">
        <w:rPr>
          <w:sz w:val="28"/>
        </w:rPr>
        <w:t>Фаленский</w:t>
      </w:r>
      <w:proofErr w:type="spellEnd"/>
      <w:r w:rsidR="00465B5C" w:rsidRPr="00B85C3A">
        <w:rPr>
          <w:sz w:val="28"/>
        </w:rPr>
        <w:t xml:space="preserve"> муниципальный </w:t>
      </w:r>
      <w:r w:rsidR="000978F7">
        <w:rPr>
          <w:sz w:val="28"/>
        </w:rPr>
        <w:t>округ</w:t>
      </w:r>
      <w:r w:rsidR="00465B5C" w:rsidRPr="00B85C3A">
        <w:rPr>
          <w:sz w:val="28"/>
        </w:rPr>
        <w:t xml:space="preserve"> Кировской области (www.falenki-adm.ru).</w:t>
      </w:r>
    </w:p>
    <w:p w:rsidR="00A93E8C" w:rsidRDefault="00A93E8C" w:rsidP="00465B5C">
      <w:pPr>
        <w:autoSpaceDE w:val="0"/>
        <w:autoSpaceDN w:val="0"/>
        <w:adjustRightInd w:val="0"/>
        <w:spacing w:before="360" w:after="3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оценки налоговых расходов </w:t>
      </w:r>
      <w:r w:rsidR="00465B5C">
        <w:rPr>
          <w:rFonts w:ascii="Times New Roman" w:hAnsi="Times New Roman"/>
          <w:b/>
          <w:sz w:val="28"/>
          <w:szCs w:val="28"/>
        </w:rPr>
        <w:t xml:space="preserve">Фаленского муниципального </w:t>
      </w:r>
      <w:r w:rsidR="000978F7">
        <w:rPr>
          <w:rFonts w:ascii="Times New Roman" w:hAnsi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/>
          <w:b/>
          <w:sz w:val="28"/>
          <w:szCs w:val="28"/>
        </w:rPr>
        <w:t>и о</w:t>
      </w:r>
      <w:r w:rsidRPr="00901462">
        <w:rPr>
          <w:rFonts w:ascii="Times New Roman" w:hAnsi="Times New Roman"/>
          <w:b/>
          <w:sz w:val="28"/>
          <w:szCs w:val="28"/>
        </w:rPr>
        <w:t xml:space="preserve">бобщение </w:t>
      </w:r>
      <w:r>
        <w:rPr>
          <w:rFonts w:ascii="Times New Roman" w:hAnsi="Times New Roman"/>
          <w:b/>
          <w:sz w:val="28"/>
          <w:szCs w:val="28"/>
        </w:rPr>
        <w:t>ее результатов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целях проведения оценки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5B5C">
        <w:rPr>
          <w:rFonts w:ascii="Times New Roman" w:hAnsi="Times New Roman"/>
          <w:sz w:val="28"/>
          <w:szCs w:val="28"/>
        </w:rPr>
        <w:t>финансовое управление</w:t>
      </w:r>
      <w:r>
        <w:rPr>
          <w:rFonts w:ascii="Times New Roman" w:hAnsi="Times New Roman"/>
          <w:sz w:val="28"/>
          <w:szCs w:val="28"/>
        </w:rPr>
        <w:t xml:space="preserve"> ежегодно до 5 апреля направляет кураторам налоговых расходов информацию для проведения оценки эффективности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 w:rsidR="00465B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включающую в том числе сведения о фискальных характеристиках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 w:rsidR="00465B5C">
        <w:rPr>
          <w:rFonts w:ascii="Times New Roman" w:hAnsi="Times New Roman"/>
          <w:sz w:val="28"/>
          <w:szCs w:val="28"/>
        </w:rPr>
        <w:t>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Оценка эффективности налоговых расходов </w:t>
      </w:r>
      <w:r w:rsidR="000978F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осуществляется кураторами налоговых расходов в соответствии с настоящим Порядком и включает: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целесообразности налоговых расходов;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оценку результативности налоговых расходов.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Критериями целесообразности налоговых расходов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соответствие налоговых расходов </w:t>
      </w:r>
      <w:r w:rsidR="00EC7CD8">
        <w:rPr>
          <w:rFonts w:ascii="Times New Roman" w:hAnsi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целям </w:t>
      </w:r>
      <w:r w:rsidR="00465B5C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структурным элементам </w:t>
      </w:r>
      <w:r w:rsidR="00465B5C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программ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="00EC7CD8">
        <w:rPr>
          <w:rFonts w:ascii="Times New Roman" w:hAnsi="Times New Roman"/>
          <w:sz w:val="28"/>
          <w:szCs w:val="28"/>
        </w:rPr>
        <w:t>целям социально-экономического развития муниципального округа,</w:t>
      </w:r>
      <w:r>
        <w:rPr>
          <w:rFonts w:ascii="Times New Roman" w:hAnsi="Times New Roman"/>
          <w:sz w:val="28"/>
          <w:szCs w:val="28"/>
        </w:rPr>
        <w:t xml:space="preserve"> не относящимся</w:t>
      </w:r>
      <w:r w:rsidR="00465B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465B5C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востребованность плательщиками предоставленных налоговых льгот, освобождений и иных преференций по налогам.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обоснования востребованности плательщиками предоставленных налоговых льгот, освобождений и иных преференций </w:t>
      </w:r>
      <w:r>
        <w:rPr>
          <w:rFonts w:ascii="Times New Roman" w:hAnsi="Times New Roman"/>
          <w:sz w:val="28"/>
          <w:szCs w:val="28"/>
        </w:rPr>
        <w:br/>
        <w:t>по налогам рассчитывается один из следующих показателей: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соотношение общей численности плательщиков, воспользовавшихся правом на налоговые льготы, освобождения и иные преференции по налогам, и общей численности плательщиков, потенциально имеющих право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на получение налоговых льгот, освобождений и иных преференций по налогам за 5-летний период;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значение ежегодного темпа роста количества плательщиков, воспользовавшихся правом на налоговые льготы, освобождения и иные преференции по налогам, за 5-летний период.</w:t>
      </w:r>
    </w:p>
    <w:p w:rsidR="00A93E8C" w:rsidRDefault="00A93E8C" w:rsidP="00D9499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Критерием результативности налогового расхода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 w:rsidR="00465B5C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показатель (индикатор) и (или) показатели (индикаторы) достижения целей </w:t>
      </w:r>
      <w:r w:rsidR="00465B5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структурных элементов </w:t>
      </w:r>
      <w:r w:rsidR="00465B5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относящихся </w:t>
      </w:r>
      <w:r w:rsidR="00465B5C">
        <w:rPr>
          <w:rFonts w:ascii="Times New Roman" w:hAnsi="Times New Roman"/>
          <w:sz w:val="28"/>
          <w:szCs w:val="28"/>
        </w:rPr>
        <w:t>к 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на значение которого оказывают влияние налоговые расходы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Оценке подлежит вклад предусмотренных для плательщиков налоговых льгот, освобождений и иных преференций по налогам в изменение значения показателя (индикатора) достижения целей </w:t>
      </w:r>
      <w:r w:rsidR="00465B5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структурных элементов </w:t>
      </w:r>
      <w:r w:rsidR="00465B5C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относящихся к </w:t>
      </w:r>
      <w:r w:rsidR="00465B5C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EC7CD8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налоговых льгот,</w:t>
      </w:r>
      <w:r w:rsidRPr="002C33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освобождений и иных преференций по налогам и значением указанного показателя без учета налоговых льгот, освобождений и иных преференций по налогам.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Оценка результативности налоговых расходов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предусматривает оценку бюджетной эффективности налоговых расходов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оценки бюджетной эффективности налоговых расходов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результативности предоставления налоговых льгот, освобождений и иных преференций по налогам и результативности применения </w:t>
      </w:r>
      <w:r>
        <w:rPr>
          <w:rFonts w:ascii="Times New Roman" w:hAnsi="Times New Roman"/>
          <w:sz w:val="28"/>
          <w:szCs w:val="28"/>
        </w:rPr>
        <w:lastRenderedPageBreak/>
        <w:t xml:space="preserve">альтернативных механизмов </w:t>
      </w:r>
      <w:r w:rsidR="002E153A">
        <w:rPr>
          <w:rFonts w:ascii="Times New Roman" w:hAnsi="Times New Roman"/>
          <w:sz w:val="28"/>
          <w:szCs w:val="28"/>
        </w:rPr>
        <w:t>достижения целей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E153A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структурных элементов </w:t>
      </w:r>
      <w:r w:rsidR="002E153A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 w:rsidRPr="00FB7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целей социально-экономического развития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относящихся к </w:t>
      </w:r>
      <w:r w:rsidR="002E153A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совокупного бюджетного эффекта (самоокупаемости) стимулирующих налоговых расходов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Сравнительный анализ включает сравнение объемов расходов </w:t>
      </w:r>
      <w:r w:rsidR="0003568B">
        <w:rPr>
          <w:rFonts w:ascii="Times New Roman" w:hAnsi="Times New Roman"/>
          <w:sz w:val="28"/>
          <w:szCs w:val="28"/>
        </w:rPr>
        <w:t xml:space="preserve">бюджета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в случае применения альтернативных механизмов достижения целей </w:t>
      </w:r>
      <w:r w:rsidR="0003568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структурных элементов </w:t>
      </w:r>
      <w:r w:rsidR="0003568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относящихся к </w:t>
      </w:r>
      <w:r w:rsidR="00FB6CDB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и объемов предоставленных налоговых льгот, освобождений и иных преференций по налогам.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сравнительного анализа производится расчет прироста показателя (индикатора) достижения целей </w:t>
      </w:r>
      <w:r w:rsidR="00FB6CD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356687">
        <w:rPr>
          <w:rFonts w:ascii="Times New Roman" w:hAnsi="Times New Roman"/>
          <w:sz w:val="28"/>
          <w:szCs w:val="28"/>
        </w:rPr>
        <w:t xml:space="preserve">муниципального </w:t>
      </w:r>
      <w:r w:rsidR="00BE09D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структурных элементов </w:t>
      </w:r>
      <w:r w:rsidR="00FB6CD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относящихся к </w:t>
      </w:r>
      <w:r w:rsidR="00FB6CDB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на 1 рубль налоговых расходов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на 1 рубль расходов </w:t>
      </w:r>
      <w:r w:rsidR="00FB6CDB">
        <w:rPr>
          <w:rFonts w:ascii="Times New Roman" w:hAnsi="Times New Roman"/>
          <w:sz w:val="28"/>
          <w:szCs w:val="28"/>
        </w:rPr>
        <w:t xml:space="preserve">бюджета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для достижения такого</w:t>
      </w:r>
      <w:r w:rsidR="00E32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 показателя (индикатора) в случае применения альтернативных механизмов.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альтернативных механизмов достижения целей </w:t>
      </w:r>
      <w:r w:rsidR="00FB6CDB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структурных элементов </w:t>
      </w:r>
      <w:r w:rsidR="00FB6CDB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относящихся </w:t>
      </w:r>
      <w:r>
        <w:rPr>
          <w:rFonts w:ascii="Times New Roman" w:hAnsi="Times New Roman"/>
          <w:sz w:val="28"/>
          <w:szCs w:val="28"/>
        </w:rPr>
        <w:br/>
        <w:t xml:space="preserve">к </w:t>
      </w:r>
      <w:r w:rsidR="00FB6CDB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учитываются субсидии или иные формы непосредственной финансовой поддержки плательщиков, </w:t>
      </w:r>
      <w:r>
        <w:rPr>
          <w:rFonts w:ascii="Times New Roman" w:hAnsi="Times New Roman"/>
          <w:sz w:val="28"/>
          <w:szCs w:val="28"/>
        </w:rPr>
        <w:lastRenderedPageBreak/>
        <w:t>имеющих право на налоговые льготы, освобождения и иные преференции,</w:t>
      </w:r>
      <w:r w:rsidR="00FB6C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счет средств </w:t>
      </w:r>
      <w:r w:rsidR="00FB6CDB">
        <w:rPr>
          <w:rFonts w:ascii="Times New Roman" w:hAnsi="Times New Roman"/>
          <w:sz w:val="28"/>
          <w:szCs w:val="28"/>
        </w:rPr>
        <w:t xml:space="preserve">бюджета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Оценка совокупного бюджетного эффекта (самоокупаемости) рассчитывается </w:t>
      </w:r>
      <w:r w:rsidR="00FB6CDB">
        <w:rPr>
          <w:rFonts w:ascii="Times New Roman" w:hAnsi="Times New Roman"/>
          <w:sz w:val="28"/>
          <w:szCs w:val="28"/>
        </w:rPr>
        <w:t>финансовым управлением</w:t>
      </w:r>
      <w:r>
        <w:rPr>
          <w:rFonts w:ascii="Times New Roman" w:hAnsi="Times New Roman"/>
          <w:sz w:val="28"/>
          <w:szCs w:val="28"/>
        </w:rPr>
        <w:t xml:space="preserve"> в отношении стимулирующих налоговых расходов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обусловленных налоговыми льготами, освобождениями и иными преференциями по налогу на прибыль организаций, подлежащему зачислению в </w:t>
      </w:r>
      <w:r w:rsidR="00FB6CDB">
        <w:rPr>
          <w:rFonts w:ascii="Times New Roman" w:hAnsi="Times New Roman"/>
          <w:sz w:val="28"/>
          <w:szCs w:val="28"/>
        </w:rPr>
        <w:t xml:space="preserve">бюджет </w:t>
      </w:r>
      <w:r w:rsidR="0035668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и налогу на имущество организаций. 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Показатель оценки совокупного бюджетного эффекта (самоокупаемости) является одним из критериев для определения результативности налоговых расходов </w:t>
      </w:r>
      <w:r w:rsidR="00356687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совокупного бюджетного эффекта (самоокупаемости) определяется отдельно по каждому налоговому расходу </w:t>
      </w:r>
      <w:r w:rsidR="0042267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. В случае если для отдельных категорий плательщиков, имеющих право на налоговые льготы, освобождения и иные преференции по налогам, предоставлены налоговые льготы, освобождения и иные преференции по нескольким видам налогов, оценка совокупного бюджетного эффекта (самоокупаемости) стимулирующих налоговых расходов </w:t>
      </w:r>
      <w:r w:rsidR="0042267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определяется в целом по указанной категории налогоплательщиков.</w:t>
      </w:r>
    </w:p>
    <w:p w:rsidR="00A93E8C" w:rsidRDefault="00A93E8C" w:rsidP="00A93E8C">
      <w:pPr>
        <w:autoSpaceDE w:val="0"/>
        <w:autoSpaceDN w:val="0"/>
        <w:adjustRightInd w:val="0"/>
        <w:spacing w:after="3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Оценка совокупного бюджетного эффекта (самоокупаемости) стимулирующих налоговых расходов </w:t>
      </w:r>
      <w:r w:rsidR="0042267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определяется за период с начала действия для плательщиков соответствующих налоговых льгот, освобождений и иных преференций по налогам или за пять отчетных лет, а в случае если указанные налоговые льготы, освобождения и иные преференции по налогам действуют более 6 лет, ‒ на день проведения оценки эффективности налогового расхода (Е) по следующей формуле:</w:t>
      </w:r>
    </w:p>
    <w:p w:rsidR="00A93E8C" w:rsidRPr="0070026D" w:rsidRDefault="00A93E8C" w:rsidP="00A93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nor/>
          </m:rPr>
          <w:rPr>
            <w:rFonts w:ascii="Times New Roman" w:hAnsi="Times New Roman"/>
            <w:sz w:val="36"/>
            <w:szCs w:val="36"/>
          </w:rPr>
          <m:t>Е</m:t>
        </m:r>
        <m:r>
          <m:rPr>
            <m:nor/>
          </m:rPr>
          <w:rPr>
            <w:rFonts w:ascii="Times New Roman" w:hAnsi="Times New Roman"/>
            <w:sz w:val="28"/>
            <w:szCs w:val="28"/>
          </w:rPr>
          <m:t xml:space="preserve"> = 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j=1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sup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ij 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oj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×(1+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g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1+r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p>
                    </m:sSup>
                  </m:den>
                </m:f>
              </m:e>
            </m:nary>
          </m:e>
        </m:nary>
      </m:oMath>
      <w:r>
        <w:rPr>
          <w:rFonts w:ascii="Times New Roman" w:hAnsi="Times New Roman"/>
          <w:sz w:val="28"/>
          <w:szCs w:val="28"/>
        </w:rPr>
        <w:t>, где: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42267A">
        <w:rPr>
          <w:rFonts w:ascii="Times New Roman" w:hAnsi="Times New Roman"/>
          <w:sz w:val="28"/>
          <w:szCs w:val="28"/>
        </w:rPr>
        <w:t>порядковый</w:t>
      </w:r>
      <w:r>
        <w:rPr>
          <w:rFonts w:ascii="Times New Roman" w:hAnsi="Times New Roman"/>
          <w:sz w:val="28"/>
          <w:szCs w:val="28"/>
        </w:rPr>
        <w:t xml:space="preserve"> номер года, имеющий значение от 1 до 5;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m</w:t>
      </w:r>
      <w:r w:rsidRPr="0070026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70026D">
        <w:rPr>
          <w:rFonts w:ascii="Times New Roman" w:hAnsi="Times New Roman"/>
          <w:sz w:val="28"/>
          <w:szCs w:val="28"/>
        </w:rPr>
        <w:t xml:space="preserve"> – </w:t>
      </w:r>
      <w:r w:rsidR="0042267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оличество плательщиков, воспользовавшихся налоговой льготой, освобождением и иной преференцией по налогам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-том году;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2267A">
        <w:rPr>
          <w:rFonts w:ascii="Times New Roman" w:hAnsi="Times New Roman"/>
          <w:sz w:val="28"/>
          <w:szCs w:val="28"/>
        </w:rPr>
        <w:t>порядковый</w:t>
      </w:r>
      <w:r>
        <w:rPr>
          <w:rFonts w:ascii="Times New Roman" w:hAnsi="Times New Roman"/>
          <w:sz w:val="28"/>
          <w:szCs w:val="28"/>
        </w:rPr>
        <w:t xml:space="preserve"> номер плательщика, имеющий значение от 1 до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</w:t>
      </w:r>
      <w:r w:rsidRPr="0070026D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proofErr w:type="spellEnd"/>
      <w:r w:rsidRPr="0070026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объем налогов, задекларированных для уплаты </w:t>
      </w:r>
      <w:r>
        <w:rPr>
          <w:rFonts w:ascii="Times New Roman" w:hAnsi="Times New Roman"/>
          <w:sz w:val="28"/>
          <w:szCs w:val="28"/>
        </w:rPr>
        <w:br/>
        <w:t>в консолидированный бюджет Кировской области</w:t>
      </w:r>
      <w:r w:rsidRPr="00700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-м плательщиком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-том году.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если на день проведения оценки совокупного бюджетного эффекта (самоокупаемости) стимулирующих налоговых расходов </w:t>
      </w:r>
      <w:r w:rsidR="0042267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для плательщиков, имеющих право на налоговые льготы, освобождения и иные преференции по налогам, налоговые льготы, освобождения и иные преференции по налогам действуют менее 6 лет, объемы налогов, подлежащих уплате в бюджет </w:t>
      </w:r>
      <w:r w:rsidR="0042267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оцениваются (прогнозируются) </w:t>
      </w:r>
      <w:r w:rsidR="00113E62">
        <w:rPr>
          <w:rFonts w:ascii="Times New Roman" w:hAnsi="Times New Roman"/>
          <w:sz w:val="28"/>
          <w:szCs w:val="28"/>
        </w:rPr>
        <w:t>финансовым управлением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B</w:t>
      </w:r>
      <w:r w:rsidRPr="00745B0A">
        <w:rPr>
          <w:rFonts w:ascii="Times New Roman" w:hAnsi="Times New Roman"/>
          <w:sz w:val="28"/>
          <w:szCs w:val="28"/>
          <w:vertAlign w:val="subscript"/>
          <w:lang w:val="en-US"/>
        </w:rPr>
        <w:t>oj</w:t>
      </w:r>
      <w:proofErr w:type="spellEnd"/>
      <w:r w:rsidRPr="00745B0A">
        <w:rPr>
          <w:rFonts w:ascii="Times New Roman" w:hAnsi="Times New Roman"/>
          <w:sz w:val="28"/>
          <w:szCs w:val="28"/>
        </w:rPr>
        <w:t xml:space="preserve"> – </w:t>
      </w:r>
      <w:r w:rsidR="0042267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азовый объем налогов, задекларированных для уплаты </w:t>
      </w:r>
      <w:r>
        <w:rPr>
          <w:rFonts w:ascii="Times New Roman" w:hAnsi="Times New Roman"/>
          <w:sz w:val="28"/>
          <w:szCs w:val="28"/>
        </w:rPr>
        <w:br/>
        <w:t xml:space="preserve">в бюджет </w:t>
      </w:r>
      <w:r w:rsidR="0042267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-м плательщиком </w:t>
      </w:r>
      <w:r>
        <w:rPr>
          <w:rFonts w:ascii="Times New Roman" w:hAnsi="Times New Roman"/>
          <w:sz w:val="28"/>
          <w:szCs w:val="28"/>
        </w:rPr>
        <w:br/>
        <w:t>в базовом году;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g</w:t>
      </w:r>
      <w:r w:rsidRPr="00745B0A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745B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2267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оминальный темп прироста налоговых доходов консолидированных бюджетов субъектов </w:t>
      </w:r>
      <w:r w:rsidR="00113E62">
        <w:rPr>
          <w:rFonts w:ascii="Times New Roman" w:hAnsi="Times New Roman"/>
          <w:sz w:val="28"/>
          <w:szCs w:val="28"/>
        </w:rPr>
        <w:t>Кировской области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-м году </w:t>
      </w:r>
      <w:r>
        <w:rPr>
          <w:rFonts w:ascii="Times New Roman" w:hAnsi="Times New Roman"/>
          <w:sz w:val="28"/>
          <w:szCs w:val="28"/>
        </w:rPr>
        <w:br/>
        <w:t xml:space="preserve">по отношению к показателям базового года, определяемый </w:t>
      </w:r>
      <w:r w:rsidR="00113E6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инистерством финансов </w:t>
      </w:r>
      <w:r w:rsidR="00113E62">
        <w:rPr>
          <w:rFonts w:ascii="Times New Roman" w:hAnsi="Times New Roman"/>
          <w:sz w:val="28"/>
          <w:szCs w:val="28"/>
        </w:rPr>
        <w:t>Кировской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 w:rsidRPr="00597841">
        <w:rPr>
          <w:rFonts w:ascii="Times New Roman" w:hAnsi="Times New Roman"/>
          <w:sz w:val="28"/>
          <w:szCs w:val="28"/>
        </w:rPr>
        <w:t xml:space="preserve"> – </w:t>
      </w:r>
      <w:r w:rsidR="0042267A">
        <w:rPr>
          <w:rFonts w:ascii="Times New Roman" w:hAnsi="Times New Roman"/>
          <w:sz w:val="28"/>
          <w:szCs w:val="28"/>
        </w:rPr>
        <w:t>Расчетная</w:t>
      </w:r>
      <w:r>
        <w:rPr>
          <w:rFonts w:ascii="Times New Roman" w:hAnsi="Times New Roman"/>
          <w:sz w:val="28"/>
          <w:szCs w:val="28"/>
        </w:rPr>
        <w:t xml:space="preserve"> стоимость среднесрочных рыночных заимствований </w:t>
      </w:r>
      <w:r w:rsidR="0042267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, рассчитываемая по формуле:</w:t>
      </w:r>
    </w:p>
    <w:p w:rsidR="00A93E8C" w:rsidRPr="00597841" w:rsidRDefault="00A93E8C" w:rsidP="00A93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r=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инф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p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</m:t>
        </m:r>
      </m:oMath>
      <w:r>
        <w:rPr>
          <w:rFonts w:ascii="Times New Roman" w:hAnsi="Times New Roman"/>
          <w:sz w:val="28"/>
          <w:szCs w:val="28"/>
        </w:rPr>
        <w:t>, где: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7841">
        <w:rPr>
          <w:rFonts w:ascii="Times New Roman" w:hAnsi="Times New Roman"/>
          <w:sz w:val="28"/>
          <w:szCs w:val="28"/>
          <w:vertAlign w:val="subscript"/>
        </w:rPr>
        <w:t>инф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2267A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елевой уровень инфляции (4 процента);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– реальная процентная ставка, определяемая на уровне 2,5 процента;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– кредитная премия за риск, рассчитываемая в зависимости </w:t>
      </w:r>
      <w:r>
        <w:rPr>
          <w:rFonts w:ascii="Times New Roman" w:hAnsi="Times New Roman"/>
          <w:sz w:val="28"/>
          <w:szCs w:val="28"/>
        </w:rPr>
        <w:br/>
        <w:t xml:space="preserve">от отношения государственного долга Кировской области по состоянию </w:t>
      </w:r>
      <w:r>
        <w:rPr>
          <w:rFonts w:ascii="Times New Roman" w:hAnsi="Times New Roman"/>
          <w:sz w:val="28"/>
          <w:szCs w:val="28"/>
        </w:rPr>
        <w:br/>
        <w:t>на 1 января текущего финансового года к доходам (без учета безвозмездных поступлений) за отчетный период, принимается равной 2 процентам.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Базовый объем налогов, задекларированных для уплаты </w:t>
      </w:r>
      <w:r>
        <w:rPr>
          <w:rFonts w:ascii="Times New Roman" w:hAnsi="Times New Roman"/>
          <w:sz w:val="28"/>
          <w:szCs w:val="28"/>
        </w:rPr>
        <w:br/>
        <w:t xml:space="preserve">в бюджет </w:t>
      </w:r>
      <w:r w:rsidR="0042267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3A51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 плательщиком </w:t>
      </w:r>
      <w:r>
        <w:rPr>
          <w:rFonts w:ascii="Times New Roman" w:hAnsi="Times New Roman"/>
          <w:sz w:val="28"/>
          <w:szCs w:val="28"/>
        </w:rPr>
        <w:br/>
        <w:t>в базовом году (В</w:t>
      </w:r>
      <w:proofErr w:type="spellStart"/>
      <w:r w:rsidRPr="003A51E5">
        <w:rPr>
          <w:rFonts w:ascii="Times New Roman" w:hAnsi="Times New Roman"/>
          <w:sz w:val="28"/>
          <w:szCs w:val="28"/>
          <w:vertAlign w:val="subscript"/>
          <w:lang w:val="en-US"/>
        </w:rPr>
        <w:t>oj</w:t>
      </w:r>
      <w:proofErr w:type="spellEnd"/>
      <w:r w:rsidRPr="003A51E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рассчитывается по следующей формуле:</w:t>
      </w:r>
    </w:p>
    <w:p w:rsidR="00A93E8C" w:rsidRDefault="00106FE8" w:rsidP="00A93E8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oj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oj</m:t>
            </m:r>
          </m:sub>
        </m:sSub>
      </m:oMath>
      <w:r w:rsidR="00A93E8C">
        <w:rPr>
          <w:rFonts w:ascii="Times New Roman" w:hAnsi="Times New Roman"/>
          <w:sz w:val="28"/>
          <w:szCs w:val="28"/>
        </w:rPr>
        <w:t>, где: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N</w:t>
      </w:r>
      <w:r w:rsidRPr="000C5834">
        <w:rPr>
          <w:rFonts w:ascii="Times New Roman" w:hAnsi="Times New Roman"/>
          <w:sz w:val="28"/>
          <w:szCs w:val="28"/>
          <w:vertAlign w:val="subscript"/>
          <w:lang w:val="en-US"/>
        </w:rPr>
        <w:t>oj</w:t>
      </w:r>
      <w:proofErr w:type="spellEnd"/>
      <w:r w:rsidRPr="000C583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объем налогов, з</w:t>
      </w:r>
      <w:r w:rsidR="00BE09D8">
        <w:rPr>
          <w:rFonts w:ascii="Times New Roman" w:hAnsi="Times New Roman"/>
          <w:sz w:val="28"/>
          <w:szCs w:val="28"/>
        </w:rPr>
        <w:t xml:space="preserve">адекларированных для уплаты </w:t>
      </w:r>
      <w:r w:rsidR="00BE09D8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бюджет </w:t>
      </w:r>
      <w:r w:rsidR="0042267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-м плательщиком </w:t>
      </w:r>
      <w:r>
        <w:rPr>
          <w:rFonts w:ascii="Times New Roman" w:hAnsi="Times New Roman"/>
          <w:sz w:val="28"/>
          <w:szCs w:val="28"/>
        </w:rPr>
        <w:br/>
        <w:t>в базовом году;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L</w:t>
      </w:r>
      <w:r w:rsidRPr="000C5834">
        <w:rPr>
          <w:rFonts w:ascii="Times New Roman" w:hAnsi="Times New Roman"/>
          <w:sz w:val="28"/>
          <w:szCs w:val="28"/>
          <w:vertAlign w:val="subscript"/>
          <w:lang w:val="en-US"/>
        </w:rPr>
        <w:t>oj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объем налоговых льгот, освобождений и иных преференций </w:t>
      </w:r>
      <w:r>
        <w:rPr>
          <w:rFonts w:ascii="Times New Roman" w:hAnsi="Times New Roman"/>
          <w:sz w:val="28"/>
          <w:szCs w:val="28"/>
        </w:rPr>
        <w:br/>
        <w:t xml:space="preserve">по налогам, предоставленных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-му плательщику в базовом году.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базовым годом в настоящем Порядке понимается год, предшествующий году начала получения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-м плательщиком налоговой льготы, освобождения и иной преференции по налогам, либо шестой год, предшествующий отчетному году, если налоговая льгота, освобождение </w:t>
      </w:r>
      <w:r>
        <w:rPr>
          <w:rFonts w:ascii="Times New Roman" w:hAnsi="Times New Roman"/>
          <w:sz w:val="28"/>
          <w:szCs w:val="28"/>
        </w:rPr>
        <w:br/>
        <w:t>и иная преференция по налогам предоставляется плательщику более шести лет.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По итогам оценки эффективности налоговых расходов </w:t>
      </w:r>
      <w:r w:rsidR="00D467EA">
        <w:rPr>
          <w:rFonts w:ascii="Times New Roman" w:hAnsi="Times New Roman"/>
          <w:sz w:val="28"/>
          <w:szCs w:val="28"/>
        </w:rPr>
        <w:t>муниципального округа</w:t>
      </w:r>
      <w:r w:rsidR="00113E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кураторы налоговых расходов ежегодно до 20 апреля представляют в </w:t>
      </w:r>
      <w:r w:rsidR="00113E62">
        <w:rPr>
          <w:rFonts w:ascii="Times New Roman" w:hAnsi="Times New Roman"/>
          <w:sz w:val="28"/>
          <w:szCs w:val="28"/>
        </w:rPr>
        <w:t>финансовое управление</w:t>
      </w:r>
      <w:r>
        <w:rPr>
          <w:rFonts w:ascii="Times New Roman" w:hAnsi="Times New Roman"/>
          <w:sz w:val="28"/>
          <w:szCs w:val="28"/>
        </w:rPr>
        <w:t xml:space="preserve"> заключение, содержащее следующие выводы и предложения: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достижении целевых характеристик налоговых расходов </w:t>
      </w:r>
      <w:r w:rsidR="00D467E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вкладе налоговых расходов </w:t>
      </w:r>
      <w:r w:rsidR="00D467E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в достижение целей </w:t>
      </w:r>
      <w:r w:rsidR="00113E62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программы </w:t>
      </w:r>
      <w:r w:rsidR="00D467E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</w:t>
      </w:r>
      <w:r w:rsidR="00D467E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относящихся к </w:t>
      </w:r>
      <w:r w:rsidR="00113E62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r w:rsidR="00D467E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наличии или об отсутствии более результативных (менее затратных для бюджета </w:t>
      </w:r>
      <w:r w:rsidR="00941E64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) альтернативных механизмов достижения целей </w:t>
      </w:r>
      <w:r w:rsidR="00C8428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="00941E64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и (или) целей социально-экономического развития </w:t>
      </w:r>
      <w:r w:rsidR="00941E64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, не относящихся </w:t>
      </w:r>
      <w:r>
        <w:rPr>
          <w:rFonts w:ascii="Times New Roman" w:hAnsi="Times New Roman"/>
          <w:sz w:val="28"/>
          <w:szCs w:val="28"/>
        </w:rPr>
        <w:br/>
        <w:t xml:space="preserve">к </w:t>
      </w:r>
      <w:r w:rsidR="00C84287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программам </w:t>
      </w:r>
      <w:r w:rsidR="00941E64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сохранении (уточнении, отмене) налоговых льгот, освобождений </w:t>
      </w:r>
      <w:r>
        <w:rPr>
          <w:rFonts w:ascii="Times New Roman" w:hAnsi="Times New Roman"/>
          <w:sz w:val="28"/>
          <w:szCs w:val="28"/>
        </w:rPr>
        <w:br/>
        <w:t xml:space="preserve">и иных преференций по налогам в случае несоответствия налоговых расходов </w:t>
      </w:r>
      <w:r w:rsidR="00941E64">
        <w:rPr>
          <w:rFonts w:ascii="Times New Roman" w:hAnsi="Times New Roman"/>
          <w:sz w:val="28"/>
          <w:szCs w:val="28"/>
        </w:rPr>
        <w:lastRenderedPageBreak/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одному из критериев целесообразности налоговых расходов, указанных в пункте 3.3 настоящего Порядка.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заключению прилагаются: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аналитические материалы о проведении расчетов оценки эффективности налоговых расходов </w:t>
      </w:r>
      <w:r w:rsidR="0034762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по пунктам 14 – 16 и 23 перечня показателей, предусмотренных в приложении № 1 к Порядку.</w:t>
      </w:r>
    </w:p>
    <w:p w:rsidR="00C84287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="00C84287">
        <w:rPr>
          <w:rFonts w:ascii="Times New Roman" w:hAnsi="Times New Roman"/>
          <w:sz w:val="28"/>
          <w:szCs w:val="28"/>
        </w:rPr>
        <w:t>Финансовым управлением</w:t>
      </w:r>
      <w:r>
        <w:rPr>
          <w:rFonts w:ascii="Times New Roman" w:hAnsi="Times New Roman"/>
          <w:sz w:val="28"/>
          <w:szCs w:val="28"/>
        </w:rPr>
        <w:t xml:space="preserve"> ежегодно до 1 мая обобщает результаты оценки эффективности налоговых расходов </w:t>
      </w:r>
      <w:r w:rsidR="0034762A">
        <w:rPr>
          <w:rFonts w:ascii="Times New Roman" w:hAnsi="Times New Roman"/>
          <w:sz w:val="28"/>
          <w:szCs w:val="28"/>
        </w:rPr>
        <w:t>муниципального округа</w:t>
      </w:r>
      <w:r w:rsidR="00C84287">
        <w:rPr>
          <w:rFonts w:ascii="Times New Roman" w:hAnsi="Times New Roman"/>
          <w:sz w:val="28"/>
          <w:szCs w:val="28"/>
        </w:rPr>
        <w:t>.</w:t>
      </w:r>
    </w:p>
    <w:p w:rsidR="00A93E8C" w:rsidRPr="000C5834" w:rsidRDefault="00C84287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93E8C">
        <w:rPr>
          <w:rFonts w:ascii="Times New Roman" w:hAnsi="Times New Roman"/>
          <w:sz w:val="28"/>
          <w:szCs w:val="28"/>
        </w:rPr>
        <w:t>езультаты</w:t>
      </w:r>
      <w:r w:rsidR="00A93E8C" w:rsidRPr="00431024">
        <w:rPr>
          <w:rFonts w:ascii="Times New Roman" w:hAnsi="Times New Roman"/>
          <w:sz w:val="28"/>
          <w:szCs w:val="28"/>
        </w:rPr>
        <w:t xml:space="preserve"> </w:t>
      </w:r>
      <w:r w:rsidR="00A93E8C">
        <w:rPr>
          <w:rFonts w:ascii="Times New Roman" w:hAnsi="Times New Roman"/>
          <w:sz w:val="28"/>
          <w:szCs w:val="28"/>
        </w:rPr>
        <w:t xml:space="preserve">оценки эффективности налоговых расходов </w:t>
      </w:r>
      <w:r w:rsidR="00373D8B">
        <w:rPr>
          <w:rFonts w:ascii="Times New Roman" w:hAnsi="Times New Roman"/>
          <w:sz w:val="28"/>
          <w:szCs w:val="28"/>
        </w:rPr>
        <w:t>муниципального округа</w:t>
      </w:r>
      <w:r w:rsidR="00A93E8C">
        <w:rPr>
          <w:rFonts w:ascii="Times New Roman" w:hAnsi="Times New Roman"/>
          <w:sz w:val="28"/>
          <w:szCs w:val="28"/>
        </w:rPr>
        <w:t xml:space="preserve"> также учитываются при формировании основных направлений бюджетной и налоговой политики </w:t>
      </w:r>
      <w:r w:rsidR="00373D8B">
        <w:rPr>
          <w:rFonts w:ascii="Times New Roman" w:hAnsi="Times New Roman"/>
          <w:sz w:val="28"/>
          <w:szCs w:val="28"/>
        </w:rPr>
        <w:t>муниципального округа</w:t>
      </w:r>
      <w:r w:rsidR="00A93E8C">
        <w:rPr>
          <w:rFonts w:ascii="Times New Roman" w:hAnsi="Times New Roman"/>
          <w:sz w:val="28"/>
          <w:szCs w:val="28"/>
        </w:rPr>
        <w:t>.</w:t>
      </w:r>
    </w:p>
    <w:p w:rsidR="00A93E8C" w:rsidRPr="00901462" w:rsidRDefault="00A93E8C" w:rsidP="00C84287">
      <w:pPr>
        <w:autoSpaceDE w:val="0"/>
        <w:autoSpaceDN w:val="0"/>
        <w:adjustRightInd w:val="0"/>
        <w:spacing w:before="360" w:after="36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1462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Ф</w:t>
      </w:r>
      <w:r w:rsidRPr="00901462">
        <w:rPr>
          <w:rFonts w:ascii="Times New Roman" w:hAnsi="Times New Roman"/>
          <w:b/>
          <w:sz w:val="28"/>
          <w:szCs w:val="28"/>
        </w:rPr>
        <w:t xml:space="preserve">ормирование информации о нормативных, целевых </w:t>
      </w:r>
      <w:r>
        <w:rPr>
          <w:rFonts w:ascii="Times New Roman" w:hAnsi="Times New Roman"/>
          <w:b/>
          <w:sz w:val="28"/>
          <w:szCs w:val="28"/>
        </w:rPr>
        <w:br/>
      </w:r>
      <w:r w:rsidRPr="00901462">
        <w:rPr>
          <w:rFonts w:ascii="Times New Roman" w:hAnsi="Times New Roman"/>
          <w:b/>
          <w:sz w:val="28"/>
          <w:szCs w:val="28"/>
        </w:rPr>
        <w:t xml:space="preserve">и фискальных характеристиках налоговых расходов </w:t>
      </w:r>
      <w:r w:rsidR="00DD3F6A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A93E8C" w:rsidRPr="00431024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2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1</w:t>
      </w:r>
      <w:r w:rsidRPr="00431024">
        <w:rPr>
          <w:rFonts w:ascii="Times New Roman" w:hAnsi="Times New Roman"/>
          <w:sz w:val="28"/>
          <w:szCs w:val="28"/>
        </w:rPr>
        <w:t xml:space="preserve">. Формирование информации о </w:t>
      </w:r>
      <w:r w:rsidRPr="00224643">
        <w:rPr>
          <w:rFonts w:ascii="Times New Roman" w:hAnsi="Times New Roman"/>
          <w:sz w:val="28"/>
          <w:szCs w:val="28"/>
        </w:rPr>
        <w:t xml:space="preserve">нормативных, целевых и фискальных характеристиках </w:t>
      </w:r>
      <w:r w:rsidRPr="00431024">
        <w:rPr>
          <w:rFonts w:ascii="Times New Roman" w:hAnsi="Times New Roman"/>
          <w:sz w:val="28"/>
          <w:szCs w:val="28"/>
        </w:rPr>
        <w:t xml:space="preserve">налоговых расходах </w:t>
      </w:r>
      <w:r w:rsidR="00DD3F6A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осуществляется </w:t>
      </w:r>
      <w:r w:rsidR="00C84287">
        <w:rPr>
          <w:rFonts w:ascii="Times New Roman" w:hAnsi="Times New Roman"/>
          <w:sz w:val="28"/>
          <w:szCs w:val="28"/>
        </w:rPr>
        <w:t>финансовым управлением</w:t>
      </w:r>
      <w:r w:rsidRPr="00431024">
        <w:rPr>
          <w:rFonts w:ascii="Times New Roman" w:hAnsi="Times New Roman"/>
          <w:sz w:val="28"/>
          <w:szCs w:val="28"/>
        </w:rPr>
        <w:t xml:space="preserve"> в электронном виде (в формате электронной таблицы) </w:t>
      </w:r>
      <w:r>
        <w:rPr>
          <w:rFonts w:ascii="Times New Roman" w:hAnsi="Times New Roman"/>
          <w:sz w:val="28"/>
          <w:szCs w:val="28"/>
        </w:rPr>
        <w:t>по перечню</w:t>
      </w:r>
      <w:r w:rsidRPr="00431024">
        <w:rPr>
          <w:rFonts w:ascii="Times New Roman" w:hAnsi="Times New Roman"/>
          <w:sz w:val="28"/>
          <w:szCs w:val="28"/>
        </w:rPr>
        <w:t xml:space="preserve"> показателей</w:t>
      </w:r>
      <w:r>
        <w:rPr>
          <w:rFonts w:ascii="Times New Roman" w:hAnsi="Times New Roman"/>
          <w:sz w:val="28"/>
          <w:szCs w:val="28"/>
        </w:rPr>
        <w:t>, предусмотренных в приложении</w:t>
      </w:r>
      <w:r w:rsidRPr="00431024">
        <w:rPr>
          <w:rFonts w:ascii="Times New Roman" w:hAnsi="Times New Roman"/>
          <w:sz w:val="28"/>
          <w:szCs w:val="28"/>
        </w:rPr>
        <w:t xml:space="preserve"> № 1 к Порядку.</w:t>
      </w:r>
    </w:p>
    <w:p w:rsidR="00A93E8C" w:rsidRPr="00431024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Pr="00431024">
        <w:rPr>
          <w:rFonts w:ascii="Times New Roman" w:hAnsi="Times New Roman"/>
          <w:sz w:val="28"/>
          <w:szCs w:val="28"/>
        </w:rPr>
        <w:t xml:space="preserve">. Информация о нормативных характеристиках налоговых расходов </w:t>
      </w:r>
      <w:r w:rsidR="00DD3F6A">
        <w:rPr>
          <w:rFonts w:ascii="Times New Roman" w:hAnsi="Times New Roman"/>
          <w:sz w:val="28"/>
          <w:szCs w:val="28"/>
        </w:rPr>
        <w:t>муниципального округа</w:t>
      </w:r>
      <w:r w:rsidRPr="00431024">
        <w:rPr>
          <w:rFonts w:ascii="Times New Roman" w:hAnsi="Times New Roman"/>
          <w:sz w:val="28"/>
          <w:szCs w:val="28"/>
        </w:rPr>
        <w:t xml:space="preserve"> формируется с учетом данных Перечня налоговых расходов.</w:t>
      </w:r>
    </w:p>
    <w:p w:rsidR="00C84287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024">
        <w:rPr>
          <w:rFonts w:ascii="Times New Roman" w:hAnsi="Times New Roman"/>
          <w:sz w:val="28"/>
          <w:szCs w:val="28"/>
        </w:rPr>
        <w:t xml:space="preserve">Информация о целевых и фискальных характеристиках налоговых расходов </w:t>
      </w:r>
      <w:r w:rsidR="00DD3F6A">
        <w:rPr>
          <w:rFonts w:ascii="Times New Roman" w:hAnsi="Times New Roman"/>
          <w:sz w:val="28"/>
          <w:szCs w:val="28"/>
        </w:rPr>
        <w:t>муниципального округа</w:t>
      </w:r>
      <w:r w:rsidRPr="00431024">
        <w:rPr>
          <w:rFonts w:ascii="Times New Roman" w:hAnsi="Times New Roman"/>
          <w:sz w:val="28"/>
          <w:szCs w:val="28"/>
        </w:rPr>
        <w:t xml:space="preserve"> формируется с учетом данных кураторов налоговых расходов</w:t>
      </w:r>
      <w:r w:rsidR="00C842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Сводная информация о нормативных, целевых и фискальных характеристиках налоговых расходов </w:t>
      </w:r>
      <w:r w:rsidR="008452D0"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 xml:space="preserve"> формируется </w:t>
      </w:r>
      <w:r w:rsidR="00C84287">
        <w:rPr>
          <w:rFonts w:ascii="Times New Roman" w:hAnsi="Times New Roman"/>
          <w:sz w:val="28"/>
          <w:szCs w:val="28"/>
        </w:rPr>
        <w:t>финансовым управлением</w:t>
      </w:r>
      <w:r>
        <w:rPr>
          <w:rFonts w:ascii="Times New Roman" w:hAnsi="Times New Roman"/>
          <w:sz w:val="28"/>
          <w:szCs w:val="28"/>
        </w:rPr>
        <w:t>: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результатам оценки эффективности налоговых расходов </w:t>
      </w:r>
      <w:r w:rsidR="008452D0">
        <w:rPr>
          <w:rFonts w:ascii="Times New Roman" w:hAnsi="Times New Roman"/>
          <w:sz w:val="28"/>
          <w:szCs w:val="28"/>
        </w:rPr>
        <w:t>муниципального округа</w:t>
      </w:r>
      <w:r w:rsidR="00C84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год, предшествующий отчетному финансовому году –</w:t>
      </w:r>
      <w:r w:rsidRPr="00BB0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</w:t>
      </w:r>
      <w:r w:rsidR="00C84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1 июня;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уточненным данным об объеме налоговых льгот, освобождений </w:t>
      </w:r>
      <w:r>
        <w:rPr>
          <w:rFonts w:ascii="Times New Roman" w:hAnsi="Times New Roman"/>
          <w:sz w:val="28"/>
          <w:szCs w:val="28"/>
        </w:rPr>
        <w:br/>
        <w:t>и иных преференций по налогам за отчетный финансовый год</w:t>
      </w:r>
      <w:r w:rsidRPr="00BB0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ежегодно </w:t>
      </w:r>
      <w:r>
        <w:rPr>
          <w:rFonts w:ascii="Times New Roman" w:hAnsi="Times New Roman"/>
          <w:sz w:val="28"/>
          <w:szCs w:val="28"/>
        </w:rPr>
        <w:br/>
        <w:t>до 20 августа.</w:t>
      </w:r>
    </w:p>
    <w:p w:rsidR="00C84287" w:rsidRDefault="00E32778" w:rsidP="00C84287">
      <w:pPr>
        <w:spacing w:line="360" w:lineRule="auto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93E8C">
        <w:rPr>
          <w:rFonts w:ascii="Times New Roman" w:hAnsi="Times New Roman"/>
          <w:sz w:val="28"/>
          <w:szCs w:val="28"/>
        </w:rPr>
        <w:t>4.</w:t>
      </w:r>
      <w:r w:rsidR="000E701F">
        <w:rPr>
          <w:rFonts w:ascii="Times New Roman" w:hAnsi="Times New Roman"/>
          <w:sz w:val="28"/>
          <w:szCs w:val="28"/>
        </w:rPr>
        <w:t>4</w:t>
      </w:r>
      <w:r w:rsidR="00A93E8C">
        <w:rPr>
          <w:rFonts w:ascii="Times New Roman" w:hAnsi="Times New Roman"/>
          <w:sz w:val="28"/>
          <w:szCs w:val="28"/>
        </w:rPr>
        <w:t xml:space="preserve">. Сводная информация о нормативных, целевых и фискальных характеристиках налоговых расходов </w:t>
      </w:r>
      <w:r w:rsidR="008452D0">
        <w:rPr>
          <w:rFonts w:ascii="Times New Roman" w:hAnsi="Times New Roman"/>
          <w:sz w:val="28"/>
          <w:szCs w:val="28"/>
        </w:rPr>
        <w:t>муниципального округа</w:t>
      </w:r>
      <w:r w:rsidR="00A93E8C">
        <w:rPr>
          <w:rFonts w:ascii="Times New Roman" w:hAnsi="Times New Roman"/>
          <w:sz w:val="28"/>
          <w:szCs w:val="28"/>
        </w:rPr>
        <w:t xml:space="preserve"> по пунктам 1 – 19 перечня показателей, предусмотренных в приложении № 1 к Порядку, размещается ежегодно до 1 сентября </w:t>
      </w:r>
      <w:r w:rsidR="00C84287" w:rsidRPr="00B85C3A">
        <w:rPr>
          <w:sz w:val="28"/>
        </w:rPr>
        <w:t xml:space="preserve">на официальном информационном сайте муниципального образования </w:t>
      </w:r>
      <w:proofErr w:type="spellStart"/>
      <w:r w:rsidR="00C84287" w:rsidRPr="00B85C3A">
        <w:rPr>
          <w:sz w:val="28"/>
        </w:rPr>
        <w:t>Фаленский</w:t>
      </w:r>
      <w:proofErr w:type="spellEnd"/>
      <w:r w:rsidR="00C84287" w:rsidRPr="00B85C3A">
        <w:rPr>
          <w:sz w:val="28"/>
        </w:rPr>
        <w:t xml:space="preserve"> </w:t>
      </w:r>
      <w:r w:rsidR="008452D0">
        <w:rPr>
          <w:sz w:val="28"/>
        </w:rPr>
        <w:t>муниципальный округ</w:t>
      </w:r>
      <w:r w:rsidR="00C84287" w:rsidRPr="00B85C3A">
        <w:rPr>
          <w:sz w:val="28"/>
        </w:rPr>
        <w:t xml:space="preserve"> Кировской области (www.falenki-adm.ru).</w:t>
      </w:r>
    </w:p>
    <w:p w:rsidR="00A93E8C" w:rsidRDefault="00A93E8C" w:rsidP="00A93E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E8C" w:rsidRDefault="00A93E8C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0E701F" w:rsidRDefault="000E701F" w:rsidP="00B61905">
      <w:pPr>
        <w:autoSpaceDE w:val="0"/>
        <w:autoSpaceDN w:val="0"/>
        <w:adjustRightInd w:val="0"/>
        <w:spacing w:after="0" w:line="240" w:lineRule="auto"/>
        <w:jc w:val="both"/>
      </w:pPr>
    </w:p>
    <w:p w:rsidR="00724EEF" w:rsidRDefault="00D9499B" w:rsidP="00724EEF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24EEF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724EEF" w:rsidRDefault="00724EEF" w:rsidP="00724EEF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:rsidR="00724EEF" w:rsidRDefault="00724EEF" w:rsidP="00724EEF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4C2E43" w:rsidRDefault="004C2E43" w:rsidP="00724EEF">
      <w:pPr>
        <w:spacing w:after="0"/>
        <w:ind w:firstLine="6804"/>
        <w:rPr>
          <w:rFonts w:ascii="Times New Roman" w:hAnsi="Times New Roman" w:cs="Times New Roman"/>
          <w:sz w:val="28"/>
          <w:szCs w:val="28"/>
        </w:rPr>
      </w:pPr>
    </w:p>
    <w:p w:rsidR="00724EEF" w:rsidRPr="00711F95" w:rsidRDefault="00724EEF" w:rsidP="00724EEF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ПОКАЗАТЕЛЕЙ</w:t>
      </w:r>
    </w:p>
    <w:p w:rsidR="00724EEF" w:rsidRPr="00711F95" w:rsidRDefault="00724EEF" w:rsidP="00724E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формирования информации о нормативных, целевых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фискальных характеристиках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27D6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724EEF" w:rsidRPr="00FB7CFF" w:rsidRDefault="00724EEF" w:rsidP="00724E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46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500"/>
        <w:gridCol w:w="3260"/>
      </w:tblGrid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00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CFF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773488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0" w:type="dxa"/>
          </w:tcPr>
          <w:p w:rsidR="00724EEF" w:rsidRPr="00773488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724EEF" w:rsidRPr="00773488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4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356C67" w:rsidRDefault="00724EEF" w:rsidP="00724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C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56C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60" w:type="dxa"/>
            <w:gridSpan w:val="2"/>
          </w:tcPr>
          <w:p w:rsidR="00724EEF" w:rsidRPr="00FB7CFF" w:rsidRDefault="00724EEF" w:rsidP="00BE0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Нормативные характеристики налоговых расходов </w:t>
            </w:r>
            <w:r w:rsidR="00927D6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00" w:type="dxa"/>
          </w:tcPr>
          <w:p w:rsidR="00724EEF" w:rsidRPr="00FB7CFF" w:rsidRDefault="00724EEF" w:rsidP="00BE09D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="00927D6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устанавливающие налоговые льготы, освобождения и иные преференции по налогам, их реквизиты</w:t>
            </w:r>
          </w:p>
        </w:tc>
        <w:tc>
          <w:tcPr>
            <w:tcW w:w="3260" w:type="dxa"/>
          </w:tcPr>
          <w:p w:rsidR="00724EEF" w:rsidRPr="00724EEF" w:rsidRDefault="00601368" w:rsidP="00BE09D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927D6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00" w:type="dxa"/>
          </w:tcPr>
          <w:p w:rsidR="00724EEF" w:rsidRPr="00FB7CFF" w:rsidRDefault="00724EEF" w:rsidP="003A2C9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предоставления налоговых льгот, освобождений и иных преференций, установленных НПА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60" w:type="dxa"/>
          </w:tcPr>
          <w:p w:rsidR="00724EEF" w:rsidRPr="00724EEF" w:rsidRDefault="00601368" w:rsidP="00BE09D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00" w:type="dxa"/>
          </w:tcPr>
          <w:p w:rsidR="00724EEF" w:rsidRPr="00FB7CFF" w:rsidRDefault="00724EEF" w:rsidP="003A2C9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НПА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60" w:type="dxa"/>
          </w:tcPr>
          <w:p w:rsidR="00724EEF" w:rsidRPr="00724EEF" w:rsidRDefault="00601368" w:rsidP="00BE09D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00" w:type="dxa"/>
          </w:tcPr>
          <w:p w:rsidR="00724EEF" w:rsidRPr="00FB7CFF" w:rsidRDefault="00724EEF" w:rsidP="003A2C9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вступления в силу положений НПА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260" w:type="dxa"/>
          </w:tcPr>
          <w:p w:rsidR="00724EEF" w:rsidRPr="00724EEF" w:rsidRDefault="00601368" w:rsidP="00BE09D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00" w:type="dxa"/>
          </w:tcPr>
          <w:p w:rsidR="00724EEF" w:rsidRPr="00FB7CFF" w:rsidRDefault="00724EEF" w:rsidP="003A2C9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действия предоставленного НПА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налоговые льготы, освобождения и иные преференции по налогам</w:t>
            </w:r>
          </w:p>
        </w:tc>
        <w:tc>
          <w:tcPr>
            <w:tcW w:w="3260" w:type="dxa"/>
          </w:tcPr>
          <w:p w:rsidR="00724EEF" w:rsidRPr="00724EEF" w:rsidRDefault="00601368" w:rsidP="00BE09D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00" w:type="dxa"/>
          </w:tcPr>
          <w:p w:rsidR="00724EEF" w:rsidRPr="00FB7CFF" w:rsidRDefault="00724EEF" w:rsidP="003A2C9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 действия налоговых льгот, освобождений и иных преференций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налогам, предоставленных НПА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60" w:type="dxa"/>
          </w:tcPr>
          <w:p w:rsidR="00724EEF" w:rsidRPr="00724EEF" w:rsidRDefault="00601368" w:rsidP="00BE09D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00" w:type="dxa"/>
          </w:tcPr>
          <w:p w:rsidR="00724EEF" w:rsidRPr="00FB7CFF" w:rsidRDefault="00724EEF" w:rsidP="003A2C99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предоставленных НПА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60" w:type="dxa"/>
          </w:tcPr>
          <w:p w:rsidR="00724EEF" w:rsidRPr="00724EEF" w:rsidRDefault="00601368" w:rsidP="00BE09D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356C67" w:rsidRDefault="00724EEF" w:rsidP="00724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C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356C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60" w:type="dxa"/>
            <w:gridSpan w:val="2"/>
          </w:tcPr>
          <w:p w:rsidR="00724EEF" w:rsidRPr="00AE500D" w:rsidRDefault="00724EEF" w:rsidP="00BE0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характеристики налоговых расходов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3A2C99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00" w:type="dxa"/>
          </w:tcPr>
          <w:p w:rsidR="00724EEF" w:rsidRPr="00FB7CFF" w:rsidRDefault="00724EEF" w:rsidP="00724EE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налоговых льгот, освобождений и иных преференций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налогам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00" w:type="dxa"/>
          </w:tcPr>
          <w:p w:rsidR="00724EEF" w:rsidRPr="00FB7CFF" w:rsidRDefault="00724EEF" w:rsidP="003A2C9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категория налогового расхода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00" w:type="dxa"/>
          </w:tcPr>
          <w:p w:rsidR="00724EEF" w:rsidRPr="00FB7CFF" w:rsidRDefault="00724EEF" w:rsidP="003A2C9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="005D1B0D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00" w:type="dxa"/>
          </w:tcPr>
          <w:p w:rsidR="00724EEF" w:rsidRPr="00FB7CFF" w:rsidRDefault="00724EEF" w:rsidP="003A2C99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</w:t>
            </w:r>
            <w:r w:rsidR="005D1B0D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00" w:type="dxa"/>
          </w:tcPr>
          <w:p w:rsidR="00724EEF" w:rsidRPr="00FB7CFF" w:rsidRDefault="00724EEF" w:rsidP="00724EE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налоговых льгот, освобождений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иных преференций, определяющий особенности предоставления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3A2C9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00" w:type="dxa"/>
          </w:tcPr>
          <w:p w:rsidR="00724EEF" w:rsidRPr="00FB7CFF" w:rsidRDefault="00724EEF" w:rsidP="00724EE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00" w:type="dxa"/>
          </w:tcPr>
          <w:p w:rsidR="00724EEF" w:rsidRPr="00FB7CFF" w:rsidRDefault="00724EEF" w:rsidP="00832FC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целей </w:t>
            </w:r>
            <w:r w:rsidR="005D1B0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5D1B0D">
              <w:rPr>
                <w:rFonts w:ascii="Times New Roman" w:hAnsi="Times New Roman" w:cs="Times New Roman"/>
                <w:sz w:val="28"/>
                <w:szCs w:val="28"/>
              </w:rPr>
              <w:t xml:space="preserve">Фаленского муниципального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D1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(или) целей социально-экономического</w:t>
            </w:r>
            <w:r w:rsidRPr="0071014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Pr="0071014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1014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710143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относящихся к </w:t>
            </w:r>
            <w:r w:rsidR="005D1B0D"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программам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D1B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связи с предоставлением налоговых льгот, освобождений и иных преференций по налогам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расхода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500" w:type="dxa"/>
          </w:tcPr>
          <w:p w:rsidR="00724EEF" w:rsidRPr="00FB7CFF" w:rsidRDefault="00724EEF" w:rsidP="00832FC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вида экономической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 Общероссийскому классификатору видов экономической деятельности),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которому относится налоговый расход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налоговый расход обусловлен налоговыми льготами, освобождениями и  иными  преференциями</w:t>
            </w:r>
            <w:r w:rsidR="007971C6">
              <w:rPr>
                <w:rFonts w:ascii="Times New Roman" w:hAnsi="Times New Roman" w:cs="Times New Roman"/>
                <w:sz w:val="28"/>
                <w:szCs w:val="28"/>
              </w:rPr>
              <w:t xml:space="preserve"> для отдельных видов экономической деятельности)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расхода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356C67" w:rsidRDefault="00724EEF" w:rsidP="00724E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C6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56C6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60" w:type="dxa"/>
            <w:gridSpan w:val="2"/>
          </w:tcPr>
          <w:p w:rsidR="00724EEF" w:rsidRPr="00AE500D" w:rsidRDefault="00724EEF" w:rsidP="00BE09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Фискальные характеристики налоговых расходов </w:t>
            </w:r>
            <w:r w:rsidR="006013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832FC3">
              <w:rPr>
                <w:rFonts w:ascii="Times New Roman" w:hAnsi="Times New Roman" w:cs="Times New Roman"/>
                <w:b/>
                <w:sz w:val="28"/>
                <w:szCs w:val="28"/>
              </w:rPr>
              <w:t>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0E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0" w:type="dxa"/>
          </w:tcPr>
          <w:p w:rsidR="00724EEF" w:rsidRPr="00FB7CFF" w:rsidRDefault="00724EEF" w:rsidP="00832FC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налоговых льгот, освобождений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иных преференций, предоставленных для плательщиков налогов,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</w:t>
            </w:r>
            <w:r w:rsidR="00601368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финансовый год и за год, предшествующий отчетному финансовому году, тыс. рублей</w:t>
            </w:r>
          </w:p>
        </w:tc>
        <w:tc>
          <w:tcPr>
            <w:tcW w:w="3260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Кировской области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0E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0" w:type="dxa"/>
          </w:tcPr>
          <w:p w:rsidR="00724EEF" w:rsidRPr="00FB7CFF" w:rsidRDefault="00724EEF" w:rsidP="00724EE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период, тыс. рублей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724EEF" w:rsidP="000E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0" w:type="dxa"/>
          </w:tcPr>
          <w:p w:rsidR="00724EEF" w:rsidRPr="00FB7CFF" w:rsidRDefault="00724EEF" w:rsidP="00832FC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установленной </w:t>
            </w:r>
            <w:r w:rsidR="00601368">
              <w:rPr>
                <w:rFonts w:ascii="Times New Roman" w:hAnsi="Times New Roman" w:cs="Times New Roman"/>
                <w:sz w:val="28"/>
                <w:szCs w:val="28"/>
              </w:rPr>
              <w:t xml:space="preserve">ПНА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60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Кировской области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0E701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0" w:type="dxa"/>
          </w:tcPr>
          <w:p w:rsidR="00724EEF" w:rsidRPr="00FB7CFF" w:rsidRDefault="00724EEF" w:rsidP="007971C6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объем налогов, задекларированных для уплаты в бюджет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="00601368">
              <w:rPr>
                <w:rFonts w:ascii="Times New Roman" w:hAnsi="Times New Roman" w:cs="Times New Roman"/>
                <w:sz w:val="28"/>
                <w:szCs w:val="28"/>
              </w:rPr>
              <w:t xml:space="preserve">НПА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3260" w:type="dxa"/>
          </w:tcPr>
          <w:p w:rsidR="00724EEF" w:rsidRPr="00FB7CF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Кировской области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Default="000E701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0" w:type="dxa"/>
          </w:tcPr>
          <w:p w:rsidR="004C2E43" w:rsidRDefault="00724EEF" w:rsidP="007971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налогов, задекларированных для уплаты в бюджет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плательщиками </w:t>
            </w:r>
            <w:r w:rsidR="004C2E43">
              <w:rPr>
                <w:rFonts w:ascii="Times New Roman" w:hAnsi="Times New Roman" w:cs="Times New Roman"/>
                <w:sz w:val="28"/>
                <w:szCs w:val="28"/>
              </w:rPr>
              <w:t>налогов, имеющими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право  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на налоговые</w:t>
            </w:r>
            <w:r w:rsidR="00797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E43">
              <w:rPr>
                <w:rFonts w:ascii="Times New Roman" w:hAnsi="Times New Roman" w:cs="Times New Roman"/>
                <w:sz w:val="28"/>
                <w:szCs w:val="28"/>
              </w:rPr>
              <w:t xml:space="preserve">льготы, освобождения и иные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преференции</w:t>
            </w:r>
            <w:r w:rsidR="004C2E43">
              <w:rPr>
                <w:rFonts w:ascii="Times New Roman" w:hAnsi="Times New Roman" w:cs="Times New Roman"/>
                <w:sz w:val="28"/>
                <w:szCs w:val="28"/>
              </w:rPr>
              <w:t>, за шесть лет, предшествующих отчетному финансовому году, тыс. рублей</w:t>
            </w:r>
          </w:p>
        </w:tc>
        <w:tc>
          <w:tcPr>
            <w:tcW w:w="3260" w:type="dxa"/>
          </w:tcPr>
          <w:p w:rsidR="00724EEF" w:rsidRDefault="00724EEF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Кировской области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4C2E43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72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0" w:type="dxa"/>
          </w:tcPr>
          <w:p w:rsidR="00724EEF" w:rsidRPr="00FB7CFF" w:rsidRDefault="00724EEF" w:rsidP="00832FC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совокупного бюджетного эффекта (для стимулирующих налоговых расходов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тыс. рублей</w:t>
            </w:r>
          </w:p>
        </w:tc>
        <w:tc>
          <w:tcPr>
            <w:tcW w:w="3260" w:type="dxa"/>
          </w:tcPr>
          <w:p w:rsidR="00724EEF" w:rsidRPr="00FB7CFF" w:rsidRDefault="00601368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  <w:tr w:rsidR="00724EEF" w:rsidRPr="00FB7CFF" w:rsidTr="00724EEF">
        <w:tc>
          <w:tcPr>
            <w:tcW w:w="709" w:type="dxa"/>
          </w:tcPr>
          <w:p w:rsidR="00724EEF" w:rsidRPr="00FB7CFF" w:rsidRDefault="004C2E43" w:rsidP="00724E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24E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00" w:type="dxa"/>
          </w:tcPr>
          <w:p w:rsidR="00724EEF" w:rsidRPr="00FB7CFF" w:rsidRDefault="00724EEF" w:rsidP="00832FC3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налоговых расходов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3260" w:type="dxa"/>
          </w:tcPr>
          <w:p w:rsidR="00724EEF" w:rsidRPr="00FB7CFF" w:rsidRDefault="00724EEF" w:rsidP="00BE09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 налогового расхода </w:t>
            </w:r>
            <w:r w:rsidR="00832FC3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</w:tr>
    </w:tbl>
    <w:p w:rsidR="00106FE8" w:rsidRDefault="00724EEF" w:rsidP="00724EE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06FE8" w:rsidRDefault="00106FE8" w:rsidP="00724EE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  <w:sectPr w:rsidR="00106FE8" w:rsidSect="00F15F59">
          <w:pgSz w:w="11906" w:h="16838"/>
          <w:pgMar w:top="1134" w:right="850" w:bottom="1135" w:left="1418" w:header="708" w:footer="708" w:gutter="0"/>
          <w:cols w:space="708"/>
          <w:docGrid w:linePitch="360"/>
        </w:sectPr>
      </w:pPr>
    </w:p>
    <w:p w:rsidR="00106FE8" w:rsidRDefault="00106FE8" w:rsidP="00106FE8">
      <w:pPr>
        <w:spacing w:after="0"/>
        <w:ind w:left="1148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06FE8" w:rsidRDefault="00106FE8" w:rsidP="00106FE8">
      <w:pPr>
        <w:spacing w:after="0"/>
        <w:ind w:left="11482" w:hanging="142"/>
        <w:rPr>
          <w:rFonts w:ascii="Times New Roman" w:hAnsi="Times New Roman" w:cs="Times New Roman"/>
          <w:sz w:val="28"/>
          <w:szCs w:val="28"/>
        </w:rPr>
      </w:pPr>
    </w:p>
    <w:p w:rsidR="00106FE8" w:rsidRDefault="00106FE8" w:rsidP="00106FE8">
      <w:pPr>
        <w:spacing w:after="0"/>
        <w:ind w:left="1148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106FE8" w:rsidRPr="00711F95" w:rsidRDefault="00106FE8" w:rsidP="00106FE8">
      <w:pPr>
        <w:spacing w:before="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06FE8" w:rsidRPr="00711F95" w:rsidRDefault="00106FE8" w:rsidP="00106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F95">
        <w:rPr>
          <w:rFonts w:ascii="Times New Roman" w:hAnsi="Times New Roman" w:cs="Times New Roman"/>
          <w:b/>
          <w:sz w:val="28"/>
          <w:szCs w:val="28"/>
        </w:rPr>
        <w:t xml:space="preserve">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Фаленского муниципального округа</w:t>
      </w:r>
    </w:p>
    <w:p w:rsidR="00106FE8" w:rsidRPr="00711F95" w:rsidRDefault="00106FE8" w:rsidP="00106F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1F95">
        <w:rPr>
          <w:rFonts w:ascii="Times New Roman" w:hAnsi="Times New Roman" w:cs="Times New Roman"/>
          <w:b/>
          <w:sz w:val="28"/>
          <w:szCs w:val="28"/>
        </w:rPr>
        <w:t>на_________год</w:t>
      </w:r>
      <w:proofErr w:type="spellEnd"/>
    </w:p>
    <w:p w:rsidR="00106FE8" w:rsidRPr="00255D67" w:rsidRDefault="00106FE8" w:rsidP="00106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4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1735"/>
        <w:gridCol w:w="1720"/>
        <w:gridCol w:w="1985"/>
        <w:gridCol w:w="1560"/>
        <w:gridCol w:w="2106"/>
        <w:gridCol w:w="2119"/>
        <w:gridCol w:w="1552"/>
      </w:tblGrid>
      <w:tr w:rsidR="00106FE8" w:rsidRPr="00555D1D" w:rsidTr="00A423E7">
        <w:tc>
          <w:tcPr>
            <w:tcW w:w="594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6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налога, по которому предусматриваются налоговые льготы, освобождения 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иные преференции,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муниципального округа</w:t>
            </w:r>
          </w:p>
        </w:tc>
        <w:tc>
          <w:tcPr>
            <w:tcW w:w="1735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налогового расхода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720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НПА муниципального округа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, устанавлива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щего налоговый расход</w:t>
            </w:r>
          </w:p>
        </w:tc>
        <w:tc>
          <w:tcPr>
            <w:tcW w:w="1985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плательщиков налогов, для которых предусмотрены налоговые льготы, освобождения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и иные преференции</w:t>
            </w:r>
          </w:p>
        </w:tc>
        <w:tc>
          <w:tcPr>
            <w:tcW w:w="1560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2106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(непрограммного направления деятельности),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которой реализуются цели предоставления налогового расхода</w:t>
            </w:r>
          </w:p>
        </w:tc>
        <w:tc>
          <w:tcPr>
            <w:tcW w:w="2119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1552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1D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106FE8" w:rsidRPr="00555D1D" w:rsidTr="00A423E7">
        <w:tc>
          <w:tcPr>
            <w:tcW w:w="594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06FE8" w:rsidRPr="00555D1D" w:rsidTr="00A423E7">
        <w:tc>
          <w:tcPr>
            <w:tcW w:w="594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106FE8" w:rsidRPr="00555D1D" w:rsidRDefault="00106FE8" w:rsidP="00A42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FE8" w:rsidRPr="00C479BC" w:rsidRDefault="00106FE8" w:rsidP="00106FE8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106FE8" w:rsidRDefault="00106FE8" w:rsidP="00724EEF">
      <w:pPr>
        <w:spacing w:before="48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6FE8" w:rsidSect="00711F95">
      <w:pgSz w:w="16838" w:h="11906" w:orient="landscape"/>
      <w:pgMar w:top="127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F1EBC"/>
    <w:multiLevelType w:val="hybridMultilevel"/>
    <w:tmpl w:val="B48AA0DE"/>
    <w:lvl w:ilvl="0" w:tplc="3D820E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A6E2790"/>
    <w:multiLevelType w:val="hybridMultilevel"/>
    <w:tmpl w:val="9D8C971C"/>
    <w:lvl w:ilvl="0" w:tplc="E2EAC93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D16AAC"/>
    <w:multiLevelType w:val="hybridMultilevel"/>
    <w:tmpl w:val="8AFA417A"/>
    <w:lvl w:ilvl="0" w:tplc="984E7AC6">
      <w:start w:val="3"/>
      <w:numFmt w:val="decimal"/>
      <w:lvlText w:val="%1.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52763E"/>
    <w:multiLevelType w:val="hybridMultilevel"/>
    <w:tmpl w:val="9D8C971C"/>
    <w:lvl w:ilvl="0" w:tplc="E2EAC93C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lvl w:ilvl="0" w:tplc="E2EAC93C">
        <w:start w:val="1"/>
        <w:numFmt w:val="decimal"/>
        <w:lvlText w:val="%1."/>
        <w:lvlJc w:val="left"/>
        <w:pPr>
          <w:tabs>
            <w:tab w:val="num" w:pos="707"/>
          </w:tabs>
          <w:ind w:left="350" w:firstLine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79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51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323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95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67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39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611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830" w:hanging="180"/>
        </w:pPr>
      </w:lvl>
    </w:lvlOverride>
  </w:num>
  <w:num w:numId="3">
    <w:abstractNumId w:val="1"/>
    <w:lvlOverride w:ilvl="0">
      <w:lvl w:ilvl="0" w:tplc="E2EAC93C">
        <w:start w:val="1"/>
        <w:numFmt w:val="decimal"/>
        <w:lvlText w:val="%1."/>
        <w:lvlJc w:val="left"/>
        <w:pPr>
          <w:tabs>
            <w:tab w:val="num" w:pos="357"/>
          </w:tabs>
          <w:ind w:left="0" w:firstLine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B29"/>
    <w:rsid w:val="00005F31"/>
    <w:rsid w:val="00007E39"/>
    <w:rsid w:val="0003568B"/>
    <w:rsid w:val="0004602F"/>
    <w:rsid w:val="0006314B"/>
    <w:rsid w:val="000649A5"/>
    <w:rsid w:val="000950CE"/>
    <w:rsid w:val="00095BD1"/>
    <w:rsid w:val="000978F7"/>
    <w:rsid w:val="000D0908"/>
    <w:rsid w:val="000D0B32"/>
    <w:rsid w:val="000D57D6"/>
    <w:rsid w:val="000E701F"/>
    <w:rsid w:val="00106DE2"/>
    <w:rsid w:val="00106FE8"/>
    <w:rsid w:val="00113E62"/>
    <w:rsid w:val="0011457A"/>
    <w:rsid w:val="001156F1"/>
    <w:rsid w:val="0015542C"/>
    <w:rsid w:val="0016090C"/>
    <w:rsid w:val="00162903"/>
    <w:rsid w:val="0017261B"/>
    <w:rsid w:val="00177219"/>
    <w:rsid w:val="00183E3C"/>
    <w:rsid w:val="001A4017"/>
    <w:rsid w:val="001B25C1"/>
    <w:rsid w:val="0022409A"/>
    <w:rsid w:val="0025581F"/>
    <w:rsid w:val="002558F6"/>
    <w:rsid w:val="002770DD"/>
    <w:rsid w:val="0028479E"/>
    <w:rsid w:val="002B0F8A"/>
    <w:rsid w:val="002D5A69"/>
    <w:rsid w:val="002E153A"/>
    <w:rsid w:val="00303A69"/>
    <w:rsid w:val="00324CD9"/>
    <w:rsid w:val="00331519"/>
    <w:rsid w:val="003317E1"/>
    <w:rsid w:val="00342E79"/>
    <w:rsid w:val="0034762A"/>
    <w:rsid w:val="00356687"/>
    <w:rsid w:val="003717AD"/>
    <w:rsid w:val="00373D8B"/>
    <w:rsid w:val="003A2C99"/>
    <w:rsid w:val="003B6C92"/>
    <w:rsid w:val="003C713D"/>
    <w:rsid w:val="003C7EB2"/>
    <w:rsid w:val="0042267A"/>
    <w:rsid w:val="00430F8B"/>
    <w:rsid w:val="00465B5C"/>
    <w:rsid w:val="0046696B"/>
    <w:rsid w:val="004B4DF3"/>
    <w:rsid w:val="004C2E43"/>
    <w:rsid w:val="004C391F"/>
    <w:rsid w:val="004D2B29"/>
    <w:rsid w:val="004E4F45"/>
    <w:rsid w:val="005014F1"/>
    <w:rsid w:val="00515EE7"/>
    <w:rsid w:val="00534748"/>
    <w:rsid w:val="00536F8A"/>
    <w:rsid w:val="00576D42"/>
    <w:rsid w:val="00577382"/>
    <w:rsid w:val="0059376B"/>
    <w:rsid w:val="00594CC7"/>
    <w:rsid w:val="00595B6B"/>
    <w:rsid w:val="005D1B0D"/>
    <w:rsid w:val="005E3310"/>
    <w:rsid w:val="00601368"/>
    <w:rsid w:val="00612593"/>
    <w:rsid w:val="00641453"/>
    <w:rsid w:val="00674EBC"/>
    <w:rsid w:val="00676C12"/>
    <w:rsid w:val="00681C40"/>
    <w:rsid w:val="0069740B"/>
    <w:rsid w:val="006A641A"/>
    <w:rsid w:val="006B4199"/>
    <w:rsid w:val="006D0D32"/>
    <w:rsid w:val="006D3C81"/>
    <w:rsid w:val="00711BD4"/>
    <w:rsid w:val="00724EEF"/>
    <w:rsid w:val="007302CC"/>
    <w:rsid w:val="00747903"/>
    <w:rsid w:val="007772FD"/>
    <w:rsid w:val="0079145E"/>
    <w:rsid w:val="00795109"/>
    <w:rsid w:val="007971C6"/>
    <w:rsid w:val="007C0B02"/>
    <w:rsid w:val="007D3968"/>
    <w:rsid w:val="007D5F54"/>
    <w:rsid w:val="007E26D0"/>
    <w:rsid w:val="007F436C"/>
    <w:rsid w:val="00832FC3"/>
    <w:rsid w:val="008452D0"/>
    <w:rsid w:val="00855AB0"/>
    <w:rsid w:val="008826CC"/>
    <w:rsid w:val="00887C99"/>
    <w:rsid w:val="008B4AB0"/>
    <w:rsid w:val="008B79A7"/>
    <w:rsid w:val="008D47B2"/>
    <w:rsid w:val="00903916"/>
    <w:rsid w:val="00927D6B"/>
    <w:rsid w:val="00941536"/>
    <w:rsid w:val="00941E64"/>
    <w:rsid w:val="009568B7"/>
    <w:rsid w:val="009A42C2"/>
    <w:rsid w:val="009B4532"/>
    <w:rsid w:val="009E134A"/>
    <w:rsid w:val="00A31C0C"/>
    <w:rsid w:val="00A54DE9"/>
    <w:rsid w:val="00A80350"/>
    <w:rsid w:val="00A87846"/>
    <w:rsid w:val="00A93E8C"/>
    <w:rsid w:val="00A93F71"/>
    <w:rsid w:val="00AB5673"/>
    <w:rsid w:val="00AE6B6C"/>
    <w:rsid w:val="00B12C61"/>
    <w:rsid w:val="00B423A2"/>
    <w:rsid w:val="00B61905"/>
    <w:rsid w:val="00BA2C02"/>
    <w:rsid w:val="00BE09D8"/>
    <w:rsid w:val="00C14B0F"/>
    <w:rsid w:val="00C27E5E"/>
    <w:rsid w:val="00C3122E"/>
    <w:rsid w:val="00C4357F"/>
    <w:rsid w:val="00C47B29"/>
    <w:rsid w:val="00C5572A"/>
    <w:rsid w:val="00C5723E"/>
    <w:rsid w:val="00C84287"/>
    <w:rsid w:val="00C93DBE"/>
    <w:rsid w:val="00CB68D0"/>
    <w:rsid w:val="00CC766F"/>
    <w:rsid w:val="00D0153D"/>
    <w:rsid w:val="00D03322"/>
    <w:rsid w:val="00D467EA"/>
    <w:rsid w:val="00D7717D"/>
    <w:rsid w:val="00D9499B"/>
    <w:rsid w:val="00DD3F6A"/>
    <w:rsid w:val="00DD6BFD"/>
    <w:rsid w:val="00DF7522"/>
    <w:rsid w:val="00E1117F"/>
    <w:rsid w:val="00E1442B"/>
    <w:rsid w:val="00E3081F"/>
    <w:rsid w:val="00E32778"/>
    <w:rsid w:val="00E578BE"/>
    <w:rsid w:val="00E66EA9"/>
    <w:rsid w:val="00E84CFE"/>
    <w:rsid w:val="00E84DB3"/>
    <w:rsid w:val="00E90B64"/>
    <w:rsid w:val="00EA5877"/>
    <w:rsid w:val="00EB2B19"/>
    <w:rsid w:val="00EC6A22"/>
    <w:rsid w:val="00EC7CD8"/>
    <w:rsid w:val="00ED0E58"/>
    <w:rsid w:val="00EF47D7"/>
    <w:rsid w:val="00F15F59"/>
    <w:rsid w:val="00F41223"/>
    <w:rsid w:val="00F65773"/>
    <w:rsid w:val="00F8063C"/>
    <w:rsid w:val="00F95DF5"/>
    <w:rsid w:val="00FA1775"/>
    <w:rsid w:val="00FB2A4A"/>
    <w:rsid w:val="00FB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531C1-2C35-4BBD-9E49-5D9916ED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8D0"/>
  </w:style>
  <w:style w:type="paragraph" w:styleId="3">
    <w:name w:val="heading 3"/>
    <w:basedOn w:val="a"/>
    <w:link w:val="30"/>
    <w:uiPriority w:val="9"/>
    <w:qFormat/>
    <w:rsid w:val="00C47B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7B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8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47B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7B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formattext">
    <w:name w:val="unformattext"/>
    <w:basedOn w:val="a"/>
    <w:rsid w:val="00C4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4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7B2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134A"/>
    <w:pPr>
      <w:ind w:left="720"/>
      <w:contextualSpacing/>
    </w:pPr>
  </w:style>
  <w:style w:type="paragraph" w:customStyle="1" w:styleId="Default">
    <w:name w:val="Default"/>
    <w:rsid w:val="006D3C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36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6F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F4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47D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rsid w:val="00EF4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rsid w:val="00EF4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6">
    <w:name w:val="Table Grid"/>
    <w:basedOn w:val="a1"/>
    <w:uiPriority w:val="59"/>
    <w:rsid w:val="0072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9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0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4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alen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C346-F70D-44CF-897D-2236A245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20</Pages>
  <Words>4699</Words>
  <Characters>25190</Characters>
  <Application>Microsoft Office Word</Application>
  <DocSecurity>0</DocSecurity>
  <Lines>1937</Lines>
  <Paragraphs>1758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 ВВ</dc:creator>
  <cp:lastModifiedBy>local</cp:lastModifiedBy>
  <cp:revision>60</cp:revision>
  <cp:lastPrinted>2021-02-08T08:53:00Z</cp:lastPrinted>
  <dcterms:created xsi:type="dcterms:W3CDTF">2019-10-29T06:55:00Z</dcterms:created>
  <dcterms:modified xsi:type="dcterms:W3CDTF">2024-03-20T07:46:00Z</dcterms:modified>
</cp:coreProperties>
</file>