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C0" w:rsidRDefault="00901FC0">
      <w:bookmarkStart w:id="0" w:name="_GoBack"/>
      <w:bookmarkEnd w:id="0"/>
    </w:p>
    <w:p w:rsidR="00A269BE" w:rsidRDefault="00A269BE"/>
    <w:p w:rsidR="00A269BE" w:rsidRDefault="00A269BE"/>
    <w:p w:rsidR="00722556" w:rsidRPr="00722556" w:rsidRDefault="00722556" w:rsidP="00722556">
      <w:pPr>
        <w:jc w:val="both"/>
        <w:rPr>
          <w:sz w:val="28"/>
          <w:szCs w:val="26"/>
        </w:rPr>
      </w:pPr>
      <w:r w:rsidRPr="00722556">
        <w:rPr>
          <w:color w:val="FF0000"/>
          <w:sz w:val="28"/>
          <w:szCs w:val="28"/>
        </w:rPr>
        <w:t xml:space="preserve">               </w:t>
      </w:r>
      <w:r w:rsidRPr="00722556">
        <w:rPr>
          <w:sz w:val="28"/>
          <w:szCs w:val="26"/>
        </w:rPr>
        <w:t>За февраль - июнь 2022 года проведено 4 заседания Координационной межведомственной комиссии по обеспечению поступления доходов в бюджет округа, вопросам своевременности, полноты выплаты, ликвидации задолженности по заработной плате, деятельности убыточных предприятий, на которых заслушано 20 юридических лиц, 12 индивидуальных предпринимателей, 2 физических лица.</w:t>
      </w:r>
    </w:p>
    <w:p w:rsidR="00722556" w:rsidRPr="00722556" w:rsidRDefault="00722556" w:rsidP="00722556">
      <w:pPr>
        <w:jc w:val="both"/>
        <w:rPr>
          <w:sz w:val="28"/>
          <w:szCs w:val="26"/>
        </w:rPr>
      </w:pPr>
      <w:r w:rsidRPr="00722556">
        <w:rPr>
          <w:sz w:val="28"/>
          <w:szCs w:val="26"/>
        </w:rPr>
        <w:t xml:space="preserve">                 Проведены выездные заседания комиссии в Верхосунском, Левановском, Октябрьском, Петруненском, Поломском территориальных отделах. Приглашено 37 физических лиц, заслушано 20 физических лиц и 1 юридическое лицо. </w:t>
      </w:r>
      <w:r w:rsidRPr="00722556">
        <w:rPr>
          <w:color w:val="FF0000"/>
          <w:sz w:val="28"/>
          <w:szCs w:val="26"/>
        </w:rPr>
        <w:t xml:space="preserve"> </w:t>
      </w:r>
    </w:p>
    <w:p w:rsidR="00722556" w:rsidRPr="00722556" w:rsidRDefault="00722556" w:rsidP="00722556">
      <w:pPr>
        <w:jc w:val="both"/>
        <w:rPr>
          <w:sz w:val="28"/>
          <w:szCs w:val="26"/>
        </w:rPr>
      </w:pPr>
      <w:r w:rsidRPr="00722556">
        <w:rPr>
          <w:sz w:val="28"/>
          <w:szCs w:val="26"/>
        </w:rPr>
        <w:t xml:space="preserve">              Задание по уплате налоговых, неналоговых платежей и страховых взносов было установлено в сумме 10158,90 тыс. руб., в том числе в бюджет округа – 3308,50 тыс. руб., в областной бюджет – 1647,70 тыс. руб. Графики гашения задолженности предприятиями исполнены на 100,5 %, поступило фактически с начала года 10206,6 тыс. руб., в том числе в бюджет округа – 3345,8 тыс. руб., в областной бюджет – 1647,7 тыс. руб.</w:t>
      </w:r>
    </w:p>
    <w:p w:rsidR="00722556" w:rsidRPr="00722556" w:rsidRDefault="00722556" w:rsidP="00722556">
      <w:pPr>
        <w:jc w:val="both"/>
        <w:rPr>
          <w:sz w:val="26"/>
          <w:szCs w:val="26"/>
        </w:rPr>
      </w:pPr>
    </w:p>
    <w:p w:rsidR="00FA7588" w:rsidRDefault="00FA7588"/>
    <w:sectPr w:rsidR="00FA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8"/>
    <w:rsid w:val="006E6B81"/>
    <w:rsid w:val="00722556"/>
    <w:rsid w:val="00901FC0"/>
    <w:rsid w:val="00A269BE"/>
    <w:rsid w:val="00CC610B"/>
    <w:rsid w:val="00D07EBE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5AB5-0F25-4E0E-A48A-8D86DE8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ORG1</cp:lastModifiedBy>
  <cp:revision>2</cp:revision>
  <dcterms:created xsi:type="dcterms:W3CDTF">2022-09-01T10:02:00Z</dcterms:created>
  <dcterms:modified xsi:type="dcterms:W3CDTF">2022-09-01T10:02:00Z</dcterms:modified>
</cp:coreProperties>
</file>